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E85" w:rsidRDefault="00EA7E85">
      <w:pPr>
        <w:pStyle w:val="BodyText"/>
        <w:spacing w:before="3"/>
        <w:rPr>
          <w:b/>
          <w:sz w:val="18"/>
        </w:rPr>
      </w:pPr>
    </w:p>
    <w:p w:rsidR="00EA7E85" w:rsidRDefault="00014B68" w:rsidP="00BF679F">
      <w:pPr>
        <w:spacing w:before="91"/>
        <w:ind w:left="471" w:right="217"/>
        <w:jc w:val="center"/>
        <w:rPr>
          <w:b/>
          <w:sz w:val="26"/>
        </w:rPr>
      </w:pPr>
      <w:r>
        <w:rPr>
          <w:b/>
          <w:sz w:val="26"/>
          <w:u w:val="thick"/>
        </w:rPr>
        <w:t xml:space="preserve">TECHINCAL SPECIFICATIONS OF </w:t>
      </w:r>
      <w:r w:rsidR="00BF679F">
        <w:rPr>
          <w:b/>
          <w:sz w:val="26"/>
          <w:u w:val="thick"/>
        </w:rPr>
        <w:t xml:space="preserve">48F </w:t>
      </w:r>
      <w:r>
        <w:rPr>
          <w:b/>
          <w:sz w:val="26"/>
          <w:u w:val="thick"/>
        </w:rPr>
        <w:t>UNARMOURED U/G FIBRE OPTIC CABLE</w:t>
      </w:r>
    </w:p>
    <w:p w:rsidR="00EA7E85" w:rsidRDefault="00EA7E85">
      <w:pPr>
        <w:pStyle w:val="BodyText"/>
        <w:rPr>
          <w:b/>
          <w:sz w:val="20"/>
        </w:rPr>
      </w:pPr>
    </w:p>
    <w:p w:rsidR="00EA7E85" w:rsidRDefault="00EA7E85">
      <w:pPr>
        <w:pStyle w:val="BodyText"/>
        <w:spacing w:before="3"/>
        <w:rPr>
          <w:b/>
          <w:sz w:val="28"/>
        </w:rPr>
      </w:pPr>
    </w:p>
    <w:p w:rsidR="00EA7E85" w:rsidRDefault="00014B68">
      <w:pPr>
        <w:pStyle w:val="BodyText"/>
        <w:spacing w:before="96" w:line="369" w:lineRule="auto"/>
        <w:ind w:left="391" w:right="126"/>
        <w:jc w:val="both"/>
      </w:pPr>
      <w:r>
        <w:t xml:space="preserve">This section describes the functional requirements, major technical parameters and </w:t>
      </w:r>
      <w:r>
        <w:rPr>
          <w:spacing w:val="-3"/>
        </w:rPr>
        <w:t xml:space="preserve">Type </w:t>
      </w:r>
      <w:r>
        <w:t xml:space="preserve">and Factory Acceptance </w:t>
      </w:r>
      <w:r w:rsidR="00BF679F">
        <w:t xml:space="preserve">Testing requirements for </w:t>
      </w:r>
      <w:r>
        <w:t>underground  fibre  optic  cable,  Marking, Packaging and transportation requirements have also been</w:t>
      </w:r>
      <w:r>
        <w:rPr>
          <w:spacing w:val="25"/>
        </w:rPr>
        <w:t xml:space="preserve"> </w:t>
      </w:r>
      <w:r>
        <w:t>described.</w:t>
      </w:r>
    </w:p>
    <w:p w:rsidR="00EA7E85" w:rsidRDefault="00EA7E85">
      <w:pPr>
        <w:pStyle w:val="BodyText"/>
        <w:spacing w:before="9"/>
        <w:rPr>
          <w:sz w:val="34"/>
        </w:rPr>
      </w:pPr>
    </w:p>
    <w:p w:rsidR="00EA7E85" w:rsidRDefault="00014B68">
      <w:pPr>
        <w:pStyle w:val="Heading1"/>
        <w:numPr>
          <w:ilvl w:val="1"/>
          <w:numId w:val="6"/>
        </w:numPr>
        <w:tabs>
          <w:tab w:val="left" w:pos="1068"/>
          <w:tab w:val="left" w:pos="1069"/>
        </w:tabs>
        <w:spacing w:before="1"/>
        <w:ind w:hanging="678"/>
      </w:pPr>
      <w:r>
        <w:t>General</w:t>
      </w:r>
    </w:p>
    <w:p w:rsidR="00EA7E85" w:rsidRDefault="00EA7E85">
      <w:pPr>
        <w:pStyle w:val="BodyText"/>
        <w:rPr>
          <w:b/>
          <w:sz w:val="24"/>
        </w:rPr>
      </w:pPr>
    </w:p>
    <w:p w:rsidR="00EA7E85" w:rsidRDefault="00EA7E85">
      <w:pPr>
        <w:pStyle w:val="BodyText"/>
        <w:spacing w:before="8"/>
        <w:rPr>
          <w:b/>
          <w:sz w:val="20"/>
        </w:rPr>
      </w:pPr>
    </w:p>
    <w:p w:rsidR="00EA7E85" w:rsidRDefault="00014B68">
      <w:pPr>
        <w:pStyle w:val="BodyText"/>
        <w:spacing w:before="1" w:line="369" w:lineRule="auto"/>
        <w:ind w:left="1068" w:right="117"/>
        <w:jc w:val="both"/>
      </w:pPr>
      <w:r>
        <w:t xml:space="preserve">The Underground fibre optic cable shall </w:t>
      </w:r>
      <w:r>
        <w:rPr>
          <w:spacing w:val="3"/>
        </w:rPr>
        <w:t xml:space="preserve">be </w:t>
      </w:r>
      <w:r>
        <w:t xml:space="preserve">unarmoured and shall </w:t>
      </w:r>
      <w:r>
        <w:rPr>
          <w:spacing w:val="3"/>
        </w:rPr>
        <w:t xml:space="preserve">be </w:t>
      </w:r>
      <w:r>
        <w:t xml:space="preserve">suitable for underground installation in pipes. The cable should </w:t>
      </w:r>
      <w:r>
        <w:rPr>
          <w:spacing w:val="3"/>
        </w:rPr>
        <w:t xml:space="preserve">be </w:t>
      </w:r>
      <w:r>
        <w:t xml:space="preserve">of low weight, small volume and high flexibility. The mechanical design and  construction  of  each  unit  shall  </w:t>
      </w:r>
      <w:r>
        <w:rPr>
          <w:spacing w:val="3"/>
        </w:rPr>
        <w:t>be</w:t>
      </w:r>
      <w:r>
        <w:rPr>
          <w:spacing w:val="61"/>
        </w:rPr>
        <w:t xml:space="preserve"> </w:t>
      </w:r>
      <w:r>
        <w:t xml:space="preserve">inherently  robust  and  rigid  under  all  condition  of  operation,   adjustment,  replacement, storage </w:t>
      </w:r>
      <w:r>
        <w:rPr>
          <w:spacing w:val="-3"/>
        </w:rPr>
        <w:t>and</w:t>
      </w:r>
      <w:r>
        <w:rPr>
          <w:spacing w:val="18"/>
        </w:rPr>
        <w:t xml:space="preserve"> </w:t>
      </w:r>
      <w:r>
        <w:t>transport.</w:t>
      </w:r>
    </w:p>
    <w:p w:rsidR="00EA7E85" w:rsidRDefault="00EA7E85">
      <w:pPr>
        <w:pStyle w:val="BodyText"/>
        <w:rPr>
          <w:sz w:val="24"/>
        </w:rPr>
      </w:pPr>
    </w:p>
    <w:p w:rsidR="00EA7E85" w:rsidRDefault="00014B68">
      <w:pPr>
        <w:pStyle w:val="Heading1"/>
        <w:numPr>
          <w:ilvl w:val="1"/>
          <w:numId w:val="6"/>
        </w:numPr>
        <w:tabs>
          <w:tab w:val="left" w:pos="1072"/>
          <w:tab w:val="left" w:pos="1073"/>
        </w:tabs>
        <w:spacing w:before="156"/>
        <w:ind w:left="1072" w:hanging="682"/>
      </w:pPr>
      <w:r>
        <w:t>Applicable</w:t>
      </w:r>
      <w:r>
        <w:rPr>
          <w:spacing w:val="-1"/>
        </w:rPr>
        <w:t xml:space="preserve"> </w:t>
      </w:r>
      <w:r>
        <w:t>Standards:</w:t>
      </w:r>
    </w:p>
    <w:p w:rsidR="00EA7E85" w:rsidRDefault="00EA7E85">
      <w:pPr>
        <w:pStyle w:val="BodyText"/>
        <w:rPr>
          <w:b/>
          <w:sz w:val="24"/>
        </w:rPr>
      </w:pPr>
    </w:p>
    <w:p w:rsidR="00EA7E85" w:rsidRDefault="00EA7E85">
      <w:pPr>
        <w:pStyle w:val="BodyText"/>
        <w:spacing w:before="3"/>
        <w:rPr>
          <w:b/>
          <w:sz w:val="21"/>
        </w:rPr>
      </w:pPr>
    </w:p>
    <w:p w:rsidR="00EA7E85" w:rsidRDefault="00014B68">
      <w:pPr>
        <w:pStyle w:val="BodyText"/>
        <w:spacing w:line="369" w:lineRule="auto"/>
        <w:ind w:left="1068" w:right="125"/>
        <w:jc w:val="both"/>
      </w:pPr>
      <w:r>
        <w:t xml:space="preserve">The cable shall conform  to  the  standards  named  below  </w:t>
      </w:r>
      <w:r>
        <w:rPr>
          <w:spacing w:val="-3"/>
        </w:rPr>
        <w:t xml:space="preserve">and  </w:t>
      </w:r>
      <w:r>
        <w:t>the  technical  specifications described in the following</w:t>
      </w:r>
      <w:r>
        <w:rPr>
          <w:spacing w:val="11"/>
        </w:rPr>
        <w:t xml:space="preserve"> </w:t>
      </w:r>
      <w:r>
        <w:t>sections.</w:t>
      </w:r>
    </w:p>
    <w:p w:rsidR="00EA7E85" w:rsidRDefault="00EA7E85">
      <w:pPr>
        <w:pStyle w:val="BodyText"/>
        <w:spacing w:before="1"/>
        <w:rPr>
          <w:sz w:val="34"/>
        </w:rPr>
      </w:pPr>
    </w:p>
    <w:p w:rsidR="00EA7E85" w:rsidRDefault="00014B68">
      <w:pPr>
        <w:pStyle w:val="ListParagraph"/>
        <w:numPr>
          <w:ilvl w:val="2"/>
          <w:numId w:val="6"/>
        </w:numPr>
        <w:tabs>
          <w:tab w:val="left" w:pos="1750"/>
          <w:tab w:val="left" w:pos="1751"/>
        </w:tabs>
        <w:ind w:hanging="683"/>
      </w:pPr>
      <w:r>
        <w:rPr>
          <w:spacing w:val="-3"/>
        </w:rPr>
        <w:t xml:space="preserve">ITU-T </w:t>
      </w:r>
      <w:r>
        <w:t>Recommendations</w:t>
      </w:r>
      <w:r>
        <w:rPr>
          <w:spacing w:val="6"/>
        </w:rPr>
        <w:t xml:space="preserve"> </w:t>
      </w:r>
      <w:r>
        <w:t>G-652.</w:t>
      </w:r>
    </w:p>
    <w:p w:rsidR="00EA7E85" w:rsidRDefault="00EA7E85">
      <w:pPr>
        <w:pStyle w:val="BodyText"/>
        <w:rPr>
          <w:sz w:val="24"/>
        </w:rPr>
      </w:pPr>
    </w:p>
    <w:p w:rsidR="00EA7E85" w:rsidRDefault="00014B68">
      <w:pPr>
        <w:pStyle w:val="ListParagraph"/>
        <w:numPr>
          <w:ilvl w:val="2"/>
          <w:numId w:val="6"/>
        </w:numPr>
        <w:tabs>
          <w:tab w:val="left" w:pos="1750"/>
          <w:tab w:val="left" w:pos="1751"/>
        </w:tabs>
        <w:spacing w:before="148"/>
        <w:ind w:hanging="683"/>
      </w:pPr>
      <w:r>
        <w:t>Electronic Industries Association,</w:t>
      </w:r>
      <w:r>
        <w:rPr>
          <w:spacing w:val="25"/>
        </w:rPr>
        <w:t xml:space="preserve"> </w:t>
      </w:r>
      <w:r>
        <w:t>EIA/TIA 455-78A, 455-3A, 455-</w:t>
      </w:r>
    </w:p>
    <w:p w:rsidR="00EA7E85" w:rsidRDefault="00014B68">
      <w:pPr>
        <w:pStyle w:val="BodyText"/>
        <w:spacing w:before="136"/>
        <w:ind w:left="1745"/>
      </w:pPr>
      <w:r>
        <w:t>62A, 455-164A/167A/174. 455-168A/169A/175A, 455-176, 455-59, EIA/TIA</w:t>
      </w:r>
    </w:p>
    <w:p w:rsidR="00EA7E85" w:rsidRDefault="00014B68">
      <w:pPr>
        <w:pStyle w:val="BodyText"/>
        <w:spacing w:before="140"/>
        <w:ind w:left="1745"/>
      </w:pPr>
      <w:r>
        <w:t>598, EIA 455-104.</w:t>
      </w:r>
    </w:p>
    <w:p w:rsidR="00EA7E85" w:rsidRDefault="00EA7E85">
      <w:pPr>
        <w:pStyle w:val="BodyText"/>
        <w:rPr>
          <w:sz w:val="24"/>
        </w:rPr>
      </w:pPr>
    </w:p>
    <w:p w:rsidR="00BF679F" w:rsidRPr="00BF679F" w:rsidRDefault="00014B68">
      <w:pPr>
        <w:pStyle w:val="ListParagraph"/>
        <w:numPr>
          <w:ilvl w:val="2"/>
          <w:numId w:val="6"/>
        </w:numPr>
        <w:tabs>
          <w:tab w:val="left" w:pos="1750"/>
          <w:tab w:val="left" w:pos="1751"/>
        </w:tabs>
        <w:spacing w:before="191" w:line="364" w:lineRule="auto"/>
        <w:ind w:left="1745" w:right="1086" w:hanging="677"/>
      </w:pPr>
      <w:r>
        <w:t xml:space="preserve">International Electro technical Commission standards, IEC 60304, </w:t>
      </w:r>
      <w:r>
        <w:rPr>
          <w:spacing w:val="-5"/>
        </w:rPr>
        <w:t xml:space="preserve">IEC </w:t>
      </w:r>
      <w:r>
        <w:t xml:space="preserve">60794-1-2, </w:t>
      </w:r>
      <w:r>
        <w:rPr>
          <w:spacing w:val="-3"/>
        </w:rPr>
        <w:t xml:space="preserve">IEC </w:t>
      </w:r>
      <w:r>
        <w:t>60811-5-1.</w:t>
      </w:r>
      <w:r>
        <w:rPr>
          <w:spacing w:val="13"/>
        </w:rPr>
        <w:t xml:space="preserve"> </w:t>
      </w:r>
    </w:p>
    <w:p w:rsidR="00EA7E85" w:rsidRDefault="00014B68" w:rsidP="00BF679F">
      <w:pPr>
        <w:pStyle w:val="ListParagraph"/>
        <w:numPr>
          <w:ilvl w:val="2"/>
          <w:numId w:val="6"/>
        </w:numPr>
        <w:tabs>
          <w:tab w:val="left" w:pos="1750"/>
          <w:tab w:val="left" w:pos="1751"/>
        </w:tabs>
        <w:spacing w:before="191" w:line="364" w:lineRule="auto"/>
        <w:ind w:left="1745" w:right="1086" w:hanging="677"/>
      </w:pPr>
      <w:r>
        <w:t>Bell Core GR-20.</w:t>
      </w:r>
    </w:p>
    <w:p w:rsidR="00EA7E85" w:rsidRDefault="00EA7E85">
      <w:pPr>
        <w:jc w:val="both"/>
        <w:sectPr w:rsidR="00EA7E85">
          <w:headerReference w:type="default" r:id="rId7"/>
          <w:footerReference w:type="default" r:id="rId8"/>
          <w:type w:val="continuous"/>
          <w:pgSz w:w="12240" w:h="15840"/>
          <w:pgMar w:top="1240" w:right="1240" w:bottom="880" w:left="1720" w:header="720" w:footer="700" w:gutter="0"/>
          <w:pgNumType w:start="1"/>
          <w:cols w:space="720"/>
        </w:sectPr>
      </w:pPr>
    </w:p>
    <w:p w:rsidR="00EA7E85" w:rsidRDefault="00BA4CAA">
      <w:pPr>
        <w:pStyle w:val="Heading1"/>
        <w:numPr>
          <w:ilvl w:val="1"/>
          <w:numId w:val="6"/>
        </w:numPr>
        <w:tabs>
          <w:tab w:val="left" w:pos="1073"/>
        </w:tabs>
        <w:spacing w:before="83"/>
        <w:ind w:left="1072" w:hanging="682"/>
        <w:jc w:val="both"/>
      </w:pPr>
      <w:r w:rsidRPr="00BA4CAA">
        <w:lastRenderedPageBreak/>
        <w:pict>
          <v:polyline id="_x0000_s2050" style="position:absolute;left:0;text-align:left;z-index:-251658752;mso-position-horizontal-relative:page;mso-position-vertical-relative:page" points="1422.8pt,37in,1424pt,37in,1425.2pt,2664.25pt,1426.15pt,2664.7pt,1426.6pt,2665.2pt,1426.85pt,2665.9pt,1426.85pt,2674.3pt,1427.1pt,2675.05pt,1427.8pt,2675.75pt,1428.55pt,2676.25pt,1429.75pt,2676.5pt,1431.2pt,2676.5pt,1427.8pt,2677.45pt,1426.85pt,2678.65pt,1426.85pt,2687.05pt,1426.6pt,2687.75pt,1426.15pt,2688.5pt,1425.2pt,2688.95pt,1424pt,2689.2pt,1422.8pt,2689.2pt" coordorigin="7114,13320" coordsize="168,504" filled="f" strokeweight=".72pt">
            <v:path arrowok="t"/>
            <o:lock v:ext="edit" verticies="t"/>
            <w10:wrap anchorx="page" anchory="page"/>
          </v:polyline>
        </w:pict>
      </w:r>
      <w:r w:rsidR="00014B68">
        <w:t>Fibre Type (S) and</w:t>
      </w:r>
      <w:r w:rsidR="00014B68">
        <w:rPr>
          <w:spacing w:val="17"/>
        </w:rPr>
        <w:t xml:space="preserve"> </w:t>
      </w:r>
      <w:r w:rsidR="00014B68">
        <w:t>Counts.</w:t>
      </w:r>
    </w:p>
    <w:p w:rsidR="00EA7E85" w:rsidRDefault="00014B68">
      <w:pPr>
        <w:pStyle w:val="BodyText"/>
        <w:spacing w:before="74" w:line="369" w:lineRule="auto"/>
        <w:ind w:left="1164" w:right="928"/>
        <w:jc w:val="both"/>
      </w:pPr>
      <w:r>
        <w:t xml:space="preserve">The cable shall contain </w:t>
      </w:r>
      <w:r>
        <w:rPr>
          <w:spacing w:val="2"/>
        </w:rPr>
        <w:t>48</w:t>
      </w:r>
      <w:r w:rsidR="00D87379">
        <w:rPr>
          <w:spacing w:val="2"/>
        </w:rPr>
        <w:t>F</w:t>
      </w:r>
      <w:r>
        <w:rPr>
          <w:spacing w:val="2"/>
        </w:rPr>
        <w:t xml:space="preserve"> </w:t>
      </w:r>
      <w:r>
        <w:t xml:space="preserve">Dual window </w:t>
      </w:r>
      <w:r>
        <w:rPr>
          <w:spacing w:val="-3"/>
        </w:rPr>
        <w:t xml:space="preserve">single </w:t>
      </w:r>
      <w:r>
        <w:t xml:space="preserve">Mode (DWSM) fibres conforming to G.652 as per the bill </w:t>
      </w:r>
      <w:r>
        <w:rPr>
          <w:spacing w:val="3"/>
        </w:rPr>
        <w:t xml:space="preserve">of </w:t>
      </w:r>
      <w:r>
        <w:t xml:space="preserve">the quantity  and  the  technical  parameters stipulated </w:t>
      </w:r>
      <w:r>
        <w:rPr>
          <w:spacing w:val="-3"/>
        </w:rPr>
        <w:t xml:space="preserve">in </w:t>
      </w:r>
      <w:r>
        <w:t>the following sections. The BOQ  for  each  type  of cable has been provided in the</w:t>
      </w:r>
      <w:r>
        <w:rPr>
          <w:spacing w:val="-3"/>
        </w:rPr>
        <w:t xml:space="preserve"> </w:t>
      </w:r>
      <w:r>
        <w:t>appendices.</w:t>
      </w:r>
    </w:p>
    <w:p w:rsidR="00EA7E85" w:rsidRDefault="00EA7E85">
      <w:pPr>
        <w:pStyle w:val="BodyText"/>
        <w:spacing w:before="4"/>
        <w:rPr>
          <w:sz w:val="34"/>
        </w:rPr>
      </w:pPr>
    </w:p>
    <w:p w:rsidR="00EA7E85" w:rsidRDefault="00014B68">
      <w:pPr>
        <w:pStyle w:val="Heading1"/>
        <w:numPr>
          <w:ilvl w:val="1"/>
          <w:numId w:val="6"/>
        </w:numPr>
        <w:tabs>
          <w:tab w:val="left" w:pos="1164"/>
        </w:tabs>
        <w:ind w:hanging="676"/>
        <w:jc w:val="both"/>
      </w:pPr>
      <w:r>
        <w:t>Optical</w:t>
      </w:r>
      <w:r>
        <w:rPr>
          <w:spacing w:val="1"/>
        </w:rPr>
        <w:t xml:space="preserve"> </w:t>
      </w:r>
      <w:r>
        <w:t>Characteristics:</w:t>
      </w:r>
    </w:p>
    <w:p w:rsidR="00EA7E85" w:rsidRDefault="00EA7E85">
      <w:pPr>
        <w:pStyle w:val="BodyText"/>
        <w:rPr>
          <w:b/>
          <w:sz w:val="24"/>
        </w:rPr>
      </w:pPr>
    </w:p>
    <w:p w:rsidR="00EA7E85" w:rsidRDefault="00EA7E85">
      <w:pPr>
        <w:pStyle w:val="BodyText"/>
        <w:spacing w:before="9"/>
        <w:rPr>
          <w:b/>
          <w:sz w:val="20"/>
        </w:rPr>
      </w:pPr>
    </w:p>
    <w:p w:rsidR="00EA7E85" w:rsidRDefault="00014B68">
      <w:pPr>
        <w:pStyle w:val="BodyText"/>
        <w:spacing w:line="364" w:lineRule="auto"/>
        <w:ind w:left="1164" w:right="928"/>
        <w:jc w:val="both"/>
      </w:pPr>
      <w:r>
        <w:t xml:space="preserve">The attenuation coefficient for wavelength between 1525nm and 1575nm shall not exceed the attenuation coefficient at 1550nm  </w:t>
      </w:r>
      <w:r>
        <w:rPr>
          <w:spacing w:val="6"/>
        </w:rPr>
        <w:t xml:space="preserve">by  </w:t>
      </w:r>
      <w:r>
        <w:t xml:space="preserve">more  than  0.25dB/km. The attenuation coefficient between 1285nm and 1330nm shall not exceed </w:t>
      </w:r>
      <w:r>
        <w:rPr>
          <w:spacing w:val="-3"/>
        </w:rPr>
        <w:t xml:space="preserve">the </w:t>
      </w:r>
      <w:r>
        <w:t xml:space="preserve">attenuation coefficient at 1310nm </w:t>
      </w:r>
      <w:r>
        <w:rPr>
          <w:spacing w:val="6"/>
        </w:rPr>
        <w:t xml:space="preserve">by </w:t>
      </w:r>
      <w:r>
        <w:t xml:space="preserve">more than 0.35  dB/Km.  The attenuation  of the fibre shall </w:t>
      </w:r>
      <w:r>
        <w:rPr>
          <w:spacing w:val="3"/>
        </w:rPr>
        <w:t xml:space="preserve">be </w:t>
      </w:r>
      <w:r>
        <w:t xml:space="preserve">distributed uniformly throughout its length such that there are no point discountinies in excess </w:t>
      </w:r>
      <w:r>
        <w:rPr>
          <w:spacing w:val="3"/>
        </w:rPr>
        <w:t xml:space="preserve">of </w:t>
      </w:r>
      <w:r>
        <w:t xml:space="preserve">0.1db. The fibre attenuation Characteristics specified in table </w:t>
      </w:r>
      <w:r>
        <w:rPr>
          <w:spacing w:val="2"/>
        </w:rPr>
        <w:t xml:space="preserve">2-1 </w:t>
      </w:r>
      <w:r>
        <w:t xml:space="preserve">shall be “guaranteed” fibre attenuation of any &amp; </w:t>
      </w:r>
      <w:r>
        <w:rPr>
          <w:spacing w:val="2"/>
        </w:rPr>
        <w:t xml:space="preserve">every </w:t>
      </w:r>
      <w:r>
        <w:t xml:space="preserve">fibre reel. Further the average cabled fibre attenuation, averaged over 100 Kms of cabled fibre, (as measured during the factory acceptance testing) shall </w:t>
      </w:r>
      <w:r>
        <w:rPr>
          <w:spacing w:val="3"/>
        </w:rPr>
        <w:t xml:space="preserve">be </w:t>
      </w:r>
      <w:r>
        <w:t>as specified in 2</w:t>
      </w:r>
      <w:r>
        <w:rPr>
          <w:spacing w:val="11"/>
        </w:rPr>
        <w:t xml:space="preserve"> </w:t>
      </w:r>
      <w:r>
        <w:rPr>
          <w:spacing w:val="3"/>
        </w:rPr>
        <w:t>–1.</w:t>
      </w:r>
    </w:p>
    <w:p w:rsidR="00EA7E85" w:rsidRDefault="00EA7E85">
      <w:pPr>
        <w:pStyle w:val="BodyText"/>
        <w:spacing w:before="8"/>
        <w:rPr>
          <w:sz w:val="23"/>
        </w:rPr>
      </w:pPr>
    </w:p>
    <w:p w:rsidR="00EA7E85" w:rsidRDefault="00014B68">
      <w:pPr>
        <w:pStyle w:val="Heading1"/>
        <w:spacing w:before="1"/>
        <w:ind w:left="471" w:right="957"/>
        <w:jc w:val="center"/>
      </w:pPr>
      <w:r>
        <w:t>Table 2-1</w:t>
      </w:r>
    </w:p>
    <w:p w:rsidR="00EA7E85" w:rsidRDefault="00EA7E85">
      <w:pPr>
        <w:pStyle w:val="BodyText"/>
        <w:rPr>
          <w:b/>
          <w:sz w:val="23"/>
        </w:rPr>
      </w:pPr>
    </w:p>
    <w:p w:rsidR="00EA7E85" w:rsidRDefault="00014B68">
      <w:pPr>
        <w:ind w:left="471" w:right="958"/>
        <w:jc w:val="center"/>
        <w:rPr>
          <w:b/>
        </w:rPr>
      </w:pPr>
      <w:r>
        <w:rPr>
          <w:b/>
        </w:rPr>
        <w:t>DWSM Optical Fibre Characteristics</w:t>
      </w:r>
    </w:p>
    <w:p w:rsidR="00EA7E85" w:rsidRDefault="00EA7E85">
      <w:pPr>
        <w:pStyle w:val="BodyText"/>
        <w:spacing w:before="9"/>
        <w:rPr>
          <w:b/>
          <w:sz w:val="26"/>
        </w:rPr>
      </w:pPr>
    </w:p>
    <w:tbl>
      <w:tblPr>
        <w:tblW w:w="0" w:type="auto"/>
        <w:tblInd w:w="38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4164"/>
        <w:gridCol w:w="4572"/>
      </w:tblGrid>
      <w:tr w:rsidR="00EA7E85">
        <w:trPr>
          <w:trHeight w:val="258"/>
        </w:trPr>
        <w:tc>
          <w:tcPr>
            <w:tcW w:w="4164" w:type="dxa"/>
            <w:tcBorders>
              <w:left w:val="single" w:sz="4" w:space="0" w:color="000000"/>
              <w:bottom w:val="single" w:sz="4" w:space="0" w:color="000000"/>
            </w:tcBorders>
          </w:tcPr>
          <w:p w:rsidR="00EA7E85" w:rsidRDefault="00014B68">
            <w:pPr>
              <w:pStyle w:val="TableParagraph"/>
              <w:spacing w:line="201" w:lineRule="exact"/>
              <w:ind w:left="105"/>
            </w:pPr>
            <w:r>
              <w:t>Fibre Description:</w:t>
            </w:r>
          </w:p>
        </w:tc>
        <w:tc>
          <w:tcPr>
            <w:tcW w:w="4572" w:type="dxa"/>
            <w:tcBorders>
              <w:bottom w:val="single" w:sz="4" w:space="0" w:color="000000"/>
              <w:right w:val="single" w:sz="4" w:space="0" w:color="000000"/>
            </w:tcBorders>
          </w:tcPr>
          <w:p w:rsidR="00EA7E85" w:rsidRDefault="00EA7E85">
            <w:pPr>
              <w:pStyle w:val="TableParagraph"/>
              <w:spacing w:line="240" w:lineRule="auto"/>
              <w:ind w:left="0"/>
              <w:rPr>
                <w:sz w:val="18"/>
              </w:rPr>
            </w:pPr>
          </w:p>
        </w:tc>
      </w:tr>
      <w:tr w:rsidR="00EA7E85">
        <w:trPr>
          <w:trHeight w:val="258"/>
        </w:trPr>
        <w:tc>
          <w:tcPr>
            <w:tcW w:w="4164" w:type="dxa"/>
            <w:tcBorders>
              <w:top w:val="single" w:sz="4" w:space="0" w:color="000000"/>
              <w:left w:val="single" w:sz="4" w:space="0" w:color="000000"/>
              <w:bottom w:val="single" w:sz="4" w:space="0" w:color="000000"/>
            </w:tcBorders>
          </w:tcPr>
          <w:p w:rsidR="00EA7E85" w:rsidRDefault="00014B68">
            <w:pPr>
              <w:pStyle w:val="TableParagraph"/>
              <w:spacing w:before="1" w:line="238" w:lineRule="exact"/>
              <w:ind w:left="105"/>
            </w:pPr>
            <w:r>
              <w:t>Mode Field Diameter:</w:t>
            </w:r>
          </w:p>
        </w:tc>
        <w:tc>
          <w:tcPr>
            <w:tcW w:w="4572" w:type="dxa"/>
            <w:tcBorders>
              <w:top w:val="single" w:sz="4" w:space="0" w:color="000000"/>
              <w:bottom w:val="single" w:sz="4" w:space="0" w:color="000000"/>
              <w:right w:val="single" w:sz="4" w:space="0" w:color="000000"/>
            </w:tcBorders>
          </w:tcPr>
          <w:p w:rsidR="00EA7E85" w:rsidRDefault="00014B68">
            <w:pPr>
              <w:pStyle w:val="TableParagraph"/>
              <w:spacing w:before="1" w:line="238" w:lineRule="exact"/>
            </w:pPr>
            <w:r>
              <w:t>8.6 to 9.5nm um (K10% of the nominal value)</w:t>
            </w:r>
          </w:p>
        </w:tc>
      </w:tr>
      <w:tr w:rsidR="00EA7E85">
        <w:trPr>
          <w:trHeight w:val="263"/>
        </w:trPr>
        <w:tc>
          <w:tcPr>
            <w:tcW w:w="4164" w:type="dxa"/>
            <w:tcBorders>
              <w:top w:val="single" w:sz="4" w:space="0" w:color="000000"/>
              <w:left w:val="single" w:sz="4" w:space="0" w:color="000000"/>
              <w:bottom w:val="single" w:sz="4" w:space="0" w:color="000000"/>
            </w:tcBorders>
          </w:tcPr>
          <w:p w:rsidR="00EA7E85" w:rsidRDefault="00014B68">
            <w:pPr>
              <w:pStyle w:val="TableParagraph"/>
              <w:spacing w:before="1" w:line="243" w:lineRule="exact"/>
              <w:ind w:left="105"/>
            </w:pPr>
            <w:r>
              <w:t>Cladding Diameter:</w:t>
            </w:r>
          </w:p>
        </w:tc>
        <w:tc>
          <w:tcPr>
            <w:tcW w:w="4572" w:type="dxa"/>
            <w:tcBorders>
              <w:top w:val="single" w:sz="4" w:space="0" w:color="000000"/>
              <w:bottom w:val="single" w:sz="4" w:space="0" w:color="000000"/>
              <w:right w:val="single" w:sz="4" w:space="0" w:color="000000"/>
            </w:tcBorders>
          </w:tcPr>
          <w:p w:rsidR="00EA7E85" w:rsidRDefault="00014B68">
            <w:pPr>
              <w:pStyle w:val="TableParagraph"/>
              <w:spacing w:before="1" w:line="243" w:lineRule="exact"/>
            </w:pPr>
            <w:r>
              <w:t>125.0 um K 2um</w:t>
            </w:r>
          </w:p>
        </w:tc>
      </w:tr>
      <w:tr w:rsidR="00EA7E85">
        <w:trPr>
          <w:trHeight w:val="258"/>
        </w:trPr>
        <w:tc>
          <w:tcPr>
            <w:tcW w:w="4164" w:type="dxa"/>
            <w:tcBorders>
              <w:top w:val="single" w:sz="4" w:space="0" w:color="000000"/>
              <w:left w:val="single" w:sz="4" w:space="0" w:color="000000"/>
              <w:bottom w:val="single" w:sz="4" w:space="0" w:color="000000"/>
            </w:tcBorders>
          </w:tcPr>
          <w:p w:rsidR="00EA7E85" w:rsidRDefault="00014B68">
            <w:pPr>
              <w:pStyle w:val="TableParagraph"/>
              <w:ind w:left="105"/>
            </w:pPr>
            <w:r>
              <w:t>Mode Field concentricity error:</w:t>
            </w:r>
          </w:p>
        </w:tc>
        <w:tc>
          <w:tcPr>
            <w:tcW w:w="4572" w:type="dxa"/>
            <w:tcBorders>
              <w:top w:val="single" w:sz="4" w:space="0" w:color="000000"/>
              <w:bottom w:val="single" w:sz="4" w:space="0" w:color="000000"/>
              <w:right w:val="single" w:sz="4" w:space="0" w:color="000000"/>
            </w:tcBorders>
          </w:tcPr>
          <w:p w:rsidR="00EA7E85" w:rsidRDefault="00014B68">
            <w:pPr>
              <w:pStyle w:val="TableParagraph"/>
            </w:pPr>
            <w:r>
              <w:t>=1.0um</w:t>
            </w:r>
          </w:p>
        </w:tc>
      </w:tr>
      <w:tr w:rsidR="00EA7E85">
        <w:trPr>
          <w:trHeight w:val="258"/>
        </w:trPr>
        <w:tc>
          <w:tcPr>
            <w:tcW w:w="4164" w:type="dxa"/>
            <w:tcBorders>
              <w:top w:val="single" w:sz="4" w:space="0" w:color="000000"/>
              <w:left w:val="single" w:sz="4" w:space="0" w:color="000000"/>
              <w:bottom w:val="single" w:sz="4" w:space="0" w:color="000000"/>
            </w:tcBorders>
          </w:tcPr>
          <w:p w:rsidR="00EA7E85" w:rsidRDefault="00014B68">
            <w:pPr>
              <w:pStyle w:val="TableParagraph"/>
              <w:ind w:left="105"/>
            </w:pPr>
            <w:r>
              <w:t>Cladding non-circularity</w:t>
            </w:r>
          </w:p>
        </w:tc>
        <w:tc>
          <w:tcPr>
            <w:tcW w:w="4572" w:type="dxa"/>
            <w:tcBorders>
              <w:top w:val="single" w:sz="4" w:space="0" w:color="000000"/>
              <w:bottom w:val="single" w:sz="4" w:space="0" w:color="000000"/>
              <w:right w:val="single" w:sz="4" w:space="0" w:color="000000"/>
            </w:tcBorders>
          </w:tcPr>
          <w:p w:rsidR="00EA7E85" w:rsidRDefault="00014B68">
            <w:pPr>
              <w:pStyle w:val="TableParagraph"/>
            </w:pPr>
            <w:r>
              <w:t>=2%</w:t>
            </w:r>
          </w:p>
        </w:tc>
      </w:tr>
      <w:tr w:rsidR="00EA7E85">
        <w:trPr>
          <w:trHeight w:val="258"/>
        </w:trPr>
        <w:tc>
          <w:tcPr>
            <w:tcW w:w="4164" w:type="dxa"/>
            <w:tcBorders>
              <w:top w:val="single" w:sz="4" w:space="0" w:color="000000"/>
              <w:left w:val="single" w:sz="4" w:space="0" w:color="000000"/>
              <w:bottom w:val="single" w:sz="4" w:space="0" w:color="000000"/>
            </w:tcBorders>
          </w:tcPr>
          <w:p w:rsidR="00EA7E85" w:rsidRDefault="00014B68">
            <w:pPr>
              <w:pStyle w:val="TableParagraph"/>
              <w:ind w:left="105"/>
            </w:pPr>
            <w:r>
              <w:t>Cable cut off wavelength</w:t>
            </w:r>
          </w:p>
        </w:tc>
        <w:tc>
          <w:tcPr>
            <w:tcW w:w="4572" w:type="dxa"/>
            <w:tcBorders>
              <w:top w:val="single" w:sz="4" w:space="0" w:color="000000"/>
              <w:bottom w:val="single" w:sz="4" w:space="0" w:color="000000"/>
              <w:right w:val="single" w:sz="4" w:space="0" w:color="000000"/>
            </w:tcBorders>
          </w:tcPr>
          <w:p w:rsidR="00EA7E85" w:rsidRDefault="00014B68">
            <w:pPr>
              <w:pStyle w:val="TableParagraph"/>
            </w:pPr>
            <w:r>
              <w:t>=1260nm</w:t>
            </w:r>
          </w:p>
        </w:tc>
      </w:tr>
      <w:tr w:rsidR="00EA7E85">
        <w:trPr>
          <w:trHeight w:val="258"/>
        </w:trPr>
        <w:tc>
          <w:tcPr>
            <w:tcW w:w="4164" w:type="dxa"/>
            <w:tcBorders>
              <w:top w:val="single" w:sz="4" w:space="0" w:color="000000"/>
              <w:left w:val="single" w:sz="4" w:space="0" w:color="000000"/>
            </w:tcBorders>
          </w:tcPr>
          <w:p w:rsidR="00EA7E85" w:rsidRDefault="00014B68">
            <w:pPr>
              <w:pStyle w:val="TableParagraph"/>
              <w:ind w:left="105"/>
            </w:pPr>
            <w:r>
              <w:t>1550 loss performance</w:t>
            </w:r>
          </w:p>
        </w:tc>
        <w:tc>
          <w:tcPr>
            <w:tcW w:w="4572" w:type="dxa"/>
            <w:tcBorders>
              <w:top w:val="single" w:sz="4" w:space="0" w:color="000000"/>
              <w:right w:val="single" w:sz="4" w:space="0" w:color="000000"/>
            </w:tcBorders>
          </w:tcPr>
          <w:p w:rsidR="00EA7E85" w:rsidRDefault="00014B68">
            <w:pPr>
              <w:pStyle w:val="TableParagraph"/>
            </w:pPr>
            <w:r>
              <w:t>As per G.652</w:t>
            </w:r>
          </w:p>
        </w:tc>
      </w:tr>
      <w:tr w:rsidR="00EA7E85">
        <w:trPr>
          <w:trHeight w:val="263"/>
        </w:trPr>
        <w:tc>
          <w:tcPr>
            <w:tcW w:w="4164" w:type="dxa"/>
            <w:tcBorders>
              <w:left w:val="single" w:sz="4" w:space="0" w:color="000000"/>
              <w:bottom w:val="single" w:sz="4" w:space="0" w:color="000000"/>
            </w:tcBorders>
          </w:tcPr>
          <w:p w:rsidR="00EA7E85" w:rsidRDefault="00014B68">
            <w:pPr>
              <w:pStyle w:val="TableParagraph"/>
              <w:spacing w:line="244" w:lineRule="exact"/>
              <w:ind w:left="105"/>
            </w:pPr>
            <w:r>
              <w:t>Proof Test Level</w:t>
            </w:r>
          </w:p>
        </w:tc>
        <w:tc>
          <w:tcPr>
            <w:tcW w:w="4572" w:type="dxa"/>
            <w:tcBorders>
              <w:bottom w:val="single" w:sz="4" w:space="0" w:color="000000"/>
              <w:right w:val="single" w:sz="4" w:space="0" w:color="000000"/>
            </w:tcBorders>
          </w:tcPr>
          <w:p w:rsidR="00EA7E85" w:rsidRDefault="00014B68">
            <w:pPr>
              <w:pStyle w:val="TableParagraph"/>
              <w:spacing w:line="244" w:lineRule="exact"/>
            </w:pPr>
            <w:r>
              <w:t>=0.35Gpa</w:t>
            </w:r>
          </w:p>
        </w:tc>
      </w:tr>
      <w:tr w:rsidR="00EA7E85">
        <w:trPr>
          <w:trHeight w:val="542"/>
        </w:trPr>
        <w:tc>
          <w:tcPr>
            <w:tcW w:w="4164" w:type="dxa"/>
            <w:tcBorders>
              <w:top w:val="single" w:sz="4" w:space="0" w:color="000000"/>
              <w:left w:val="single" w:sz="4" w:space="0" w:color="000000"/>
              <w:bottom w:val="single" w:sz="4" w:space="0" w:color="000000"/>
            </w:tcBorders>
          </w:tcPr>
          <w:p w:rsidR="00EA7E85" w:rsidRDefault="00014B68">
            <w:pPr>
              <w:pStyle w:val="TableParagraph"/>
              <w:spacing w:line="244" w:lineRule="auto"/>
              <w:ind w:left="105" w:right="1634"/>
            </w:pPr>
            <w:r>
              <w:t>Attenuation coefficient Max</w:t>
            </w:r>
          </w:p>
        </w:tc>
        <w:tc>
          <w:tcPr>
            <w:tcW w:w="4572" w:type="dxa"/>
            <w:tcBorders>
              <w:top w:val="single" w:sz="4" w:space="0" w:color="000000"/>
              <w:bottom w:val="single" w:sz="4" w:space="0" w:color="000000"/>
              <w:right w:val="single" w:sz="4" w:space="0" w:color="000000"/>
            </w:tcBorders>
          </w:tcPr>
          <w:p w:rsidR="00EA7E85" w:rsidRDefault="00014B68">
            <w:pPr>
              <w:pStyle w:val="TableParagraph"/>
              <w:spacing w:line="244" w:lineRule="auto"/>
              <w:ind w:right="1416"/>
            </w:pPr>
            <w:r>
              <w:t>@1310nm = 0.35 db/Km @1550nm = 0.25 db/Km</w:t>
            </w:r>
          </w:p>
        </w:tc>
      </w:tr>
      <w:tr w:rsidR="00EA7E85">
        <w:trPr>
          <w:trHeight w:val="258"/>
        </w:trPr>
        <w:tc>
          <w:tcPr>
            <w:tcW w:w="4164" w:type="dxa"/>
            <w:tcBorders>
              <w:top w:val="single" w:sz="4" w:space="0" w:color="000000"/>
              <w:left w:val="single" w:sz="4" w:space="0" w:color="000000"/>
              <w:bottom w:val="single" w:sz="4" w:space="0" w:color="000000"/>
            </w:tcBorders>
          </w:tcPr>
          <w:p w:rsidR="00EA7E85" w:rsidRDefault="00014B68">
            <w:pPr>
              <w:pStyle w:val="TableParagraph"/>
              <w:ind w:left="105"/>
            </w:pPr>
            <w:r>
              <w:t>Tube</w:t>
            </w:r>
          </w:p>
        </w:tc>
        <w:tc>
          <w:tcPr>
            <w:tcW w:w="4572" w:type="dxa"/>
            <w:tcBorders>
              <w:top w:val="single" w:sz="4" w:space="0" w:color="000000"/>
              <w:bottom w:val="single" w:sz="4" w:space="0" w:color="000000"/>
              <w:right w:val="single" w:sz="4" w:space="0" w:color="000000"/>
            </w:tcBorders>
          </w:tcPr>
          <w:p w:rsidR="00EA7E85" w:rsidRDefault="00014B68">
            <w:pPr>
              <w:pStyle w:val="TableParagraph"/>
            </w:pPr>
            <w:r>
              <w:t>Base tube</w:t>
            </w:r>
          </w:p>
        </w:tc>
      </w:tr>
      <w:tr w:rsidR="00EA7E85">
        <w:trPr>
          <w:trHeight w:val="258"/>
        </w:trPr>
        <w:tc>
          <w:tcPr>
            <w:tcW w:w="4164" w:type="dxa"/>
            <w:tcBorders>
              <w:top w:val="single" w:sz="4" w:space="0" w:color="000000"/>
              <w:left w:val="single" w:sz="4" w:space="0" w:color="000000"/>
              <w:bottom w:val="single" w:sz="4" w:space="0" w:color="000000"/>
            </w:tcBorders>
          </w:tcPr>
          <w:p w:rsidR="00EA7E85" w:rsidRDefault="00014B68">
            <w:pPr>
              <w:pStyle w:val="TableParagraph"/>
              <w:ind w:left="105"/>
            </w:pPr>
            <w:r>
              <w:t>Fiber Type</w:t>
            </w:r>
          </w:p>
        </w:tc>
        <w:tc>
          <w:tcPr>
            <w:tcW w:w="4572" w:type="dxa"/>
            <w:tcBorders>
              <w:top w:val="single" w:sz="4" w:space="0" w:color="000000"/>
              <w:bottom w:val="single" w:sz="4" w:space="0" w:color="000000"/>
              <w:right w:val="single" w:sz="4" w:space="0" w:color="000000"/>
            </w:tcBorders>
          </w:tcPr>
          <w:p w:rsidR="00EA7E85" w:rsidRDefault="00014B68">
            <w:pPr>
              <w:pStyle w:val="TableParagraph"/>
            </w:pPr>
            <w:r>
              <w:t>High performance ‘AT’</w:t>
            </w:r>
          </w:p>
        </w:tc>
      </w:tr>
      <w:tr w:rsidR="00EA7E85">
        <w:trPr>
          <w:trHeight w:val="258"/>
        </w:trPr>
        <w:tc>
          <w:tcPr>
            <w:tcW w:w="4164" w:type="dxa"/>
            <w:tcBorders>
              <w:top w:val="single" w:sz="4" w:space="0" w:color="000000"/>
              <w:left w:val="single" w:sz="4" w:space="0" w:color="000000"/>
              <w:bottom w:val="single" w:sz="4" w:space="0" w:color="000000"/>
            </w:tcBorders>
          </w:tcPr>
          <w:p w:rsidR="00EA7E85" w:rsidRDefault="00014B68">
            <w:pPr>
              <w:pStyle w:val="TableParagraph"/>
              <w:ind w:left="105"/>
            </w:pPr>
            <w:r>
              <w:t>Giga Bit Ethernet Distance</w:t>
            </w:r>
          </w:p>
        </w:tc>
        <w:tc>
          <w:tcPr>
            <w:tcW w:w="4572" w:type="dxa"/>
            <w:tcBorders>
              <w:top w:val="single" w:sz="4" w:space="0" w:color="000000"/>
              <w:bottom w:val="single" w:sz="4" w:space="0" w:color="000000"/>
              <w:right w:val="single" w:sz="4" w:space="0" w:color="000000"/>
            </w:tcBorders>
          </w:tcPr>
          <w:p w:rsidR="00EA7E85" w:rsidRDefault="00014B68">
            <w:pPr>
              <w:pStyle w:val="TableParagraph"/>
            </w:pPr>
            <w:r>
              <w:t>10,000Mtrs (1310nm)</w:t>
            </w:r>
          </w:p>
        </w:tc>
      </w:tr>
      <w:tr w:rsidR="00EA7E85">
        <w:trPr>
          <w:trHeight w:val="518"/>
        </w:trPr>
        <w:tc>
          <w:tcPr>
            <w:tcW w:w="4164" w:type="dxa"/>
            <w:tcBorders>
              <w:top w:val="single" w:sz="4" w:space="0" w:color="000000"/>
              <w:left w:val="single" w:sz="4" w:space="0" w:color="000000"/>
              <w:bottom w:val="single" w:sz="4" w:space="0" w:color="000000"/>
            </w:tcBorders>
          </w:tcPr>
          <w:p w:rsidR="00EA7E85" w:rsidRDefault="00014B68">
            <w:pPr>
              <w:pStyle w:val="TableParagraph"/>
              <w:spacing w:line="244" w:lineRule="exact"/>
              <w:ind w:left="105"/>
            </w:pPr>
            <w:r>
              <w:t>10 Giga Bit Ethernet Distance</w:t>
            </w:r>
          </w:p>
        </w:tc>
        <w:tc>
          <w:tcPr>
            <w:tcW w:w="4572" w:type="dxa"/>
            <w:tcBorders>
              <w:top w:val="single" w:sz="4" w:space="0" w:color="000000"/>
              <w:bottom w:val="single" w:sz="4" w:space="0" w:color="000000"/>
              <w:right w:val="single" w:sz="4" w:space="0" w:color="000000"/>
            </w:tcBorders>
          </w:tcPr>
          <w:p w:rsidR="00EA7E85" w:rsidRDefault="00014B68">
            <w:pPr>
              <w:pStyle w:val="TableParagraph"/>
              <w:spacing w:line="244" w:lineRule="exact"/>
            </w:pPr>
            <w:r>
              <w:t>5,000Mtrs (1310 nm)</w:t>
            </w:r>
          </w:p>
          <w:p w:rsidR="00EA7E85" w:rsidRDefault="00014B68">
            <w:pPr>
              <w:pStyle w:val="TableParagraph"/>
              <w:spacing w:before="11" w:line="243" w:lineRule="exact"/>
            </w:pPr>
            <w:r>
              <w:t>30,000Mtrs (1550nm)</w:t>
            </w:r>
          </w:p>
        </w:tc>
      </w:tr>
      <w:tr w:rsidR="00EA7E85">
        <w:trPr>
          <w:trHeight w:val="517"/>
        </w:trPr>
        <w:tc>
          <w:tcPr>
            <w:tcW w:w="4164" w:type="dxa"/>
            <w:tcBorders>
              <w:top w:val="single" w:sz="4" w:space="0" w:color="000000"/>
              <w:left w:val="single" w:sz="4" w:space="0" w:color="000000"/>
              <w:bottom w:val="single" w:sz="4" w:space="0" w:color="000000"/>
            </w:tcBorders>
          </w:tcPr>
          <w:p w:rsidR="00EA7E85" w:rsidRDefault="00014B68">
            <w:pPr>
              <w:pStyle w:val="TableParagraph"/>
              <w:spacing w:line="244" w:lineRule="exact"/>
              <w:ind w:left="105"/>
            </w:pPr>
            <w:r>
              <w:t>Connector loss</w:t>
            </w:r>
          </w:p>
          <w:p w:rsidR="00EA7E85" w:rsidRDefault="00014B68">
            <w:pPr>
              <w:pStyle w:val="TableParagraph"/>
              <w:spacing w:before="11" w:line="243" w:lineRule="exact"/>
              <w:ind w:left="105"/>
            </w:pPr>
            <w:r>
              <w:t>Sprice loss</w:t>
            </w:r>
          </w:p>
        </w:tc>
        <w:tc>
          <w:tcPr>
            <w:tcW w:w="4572" w:type="dxa"/>
            <w:tcBorders>
              <w:top w:val="single" w:sz="4" w:space="0" w:color="000000"/>
              <w:bottom w:val="single" w:sz="4" w:space="0" w:color="000000"/>
              <w:right w:val="single" w:sz="4" w:space="0" w:color="000000"/>
            </w:tcBorders>
          </w:tcPr>
          <w:p w:rsidR="00EA7E85" w:rsidRDefault="00014B68">
            <w:pPr>
              <w:pStyle w:val="TableParagraph"/>
              <w:spacing w:line="244" w:lineRule="exact"/>
            </w:pPr>
            <w:r>
              <w:t>0.75dB</w:t>
            </w:r>
          </w:p>
          <w:p w:rsidR="00EA7E85" w:rsidRDefault="00014B68">
            <w:pPr>
              <w:pStyle w:val="TableParagraph"/>
              <w:tabs>
                <w:tab w:val="left" w:pos="1324"/>
              </w:tabs>
              <w:spacing w:before="11" w:line="243" w:lineRule="exact"/>
            </w:pPr>
            <w:r>
              <w:t>0.1dB</w:t>
            </w:r>
            <w:r>
              <w:tab/>
              <w:t>for both 1310 &amp; 1550nm</w:t>
            </w:r>
            <w:r>
              <w:rPr>
                <w:spacing w:val="17"/>
              </w:rPr>
              <w:t xml:space="preserve"> </w:t>
            </w:r>
            <w:r>
              <w:t>type</w:t>
            </w:r>
          </w:p>
        </w:tc>
      </w:tr>
      <w:tr w:rsidR="00EA7E85">
        <w:trPr>
          <w:trHeight w:val="258"/>
        </w:trPr>
        <w:tc>
          <w:tcPr>
            <w:tcW w:w="4164" w:type="dxa"/>
            <w:tcBorders>
              <w:top w:val="single" w:sz="4" w:space="0" w:color="000000"/>
              <w:left w:val="single" w:sz="4" w:space="0" w:color="000000"/>
              <w:bottom w:val="single" w:sz="4" w:space="0" w:color="000000"/>
            </w:tcBorders>
          </w:tcPr>
          <w:p w:rsidR="00EA7E85" w:rsidRDefault="00014B68">
            <w:pPr>
              <w:pStyle w:val="TableParagraph"/>
              <w:ind w:left="105"/>
            </w:pPr>
            <w:r>
              <w:t>Outer jacket</w:t>
            </w:r>
          </w:p>
        </w:tc>
        <w:tc>
          <w:tcPr>
            <w:tcW w:w="4572" w:type="dxa"/>
            <w:tcBorders>
              <w:top w:val="single" w:sz="4" w:space="0" w:color="000000"/>
              <w:bottom w:val="single" w:sz="4" w:space="0" w:color="000000"/>
              <w:right w:val="single" w:sz="4" w:space="0" w:color="000000"/>
            </w:tcBorders>
          </w:tcPr>
          <w:p w:rsidR="00EA7E85" w:rsidRDefault="00014B68">
            <w:pPr>
              <w:pStyle w:val="TableParagraph"/>
            </w:pPr>
            <w:r>
              <w:t>0.65ms polymide -12 (orange)</w:t>
            </w:r>
          </w:p>
        </w:tc>
      </w:tr>
      <w:tr w:rsidR="00EA7E85">
        <w:trPr>
          <w:trHeight w:val="263"/>
        </w:trPr>
        <w:tc>
          <w:tcPr>
            <w:tcW w:w="4164" w:type="dxa"/>
            <w:tcBorders>
              <w:top w:val="single" w:sz="4" w:space="0" w:color="000000"/>
              <w:left w:val="single" w:sz="4" w:space="0" w:color="000000"/>
              <w:bottom w:val="single" w:sz="4" w:space="0" w:color="000000"/>
            </w:tcBorders>
          </w:tcPr>
          <w:p w:rsidR="00EA7E85" w:rsidRDefault="00014B68">
            <w:pPr>
              <w:pStyle w:val="TableParagraph"/>
              <w:spacing w:line="244" w:lineRule="exact"/>
              <w:ind w:left="105"/>
            </w:pPr>
            <w:r>
              <w:t>Rip cord</w:t>
            </w:r>
          </w:p>
        </w:tc>
        <w:tc>
          <w:tcPr>
            <w:tcW w:w="4572" w:type="dxa"/>
            <w:tcBorders>
              <w:top w:val="single" w:sz="4" w:space="0" w:color="000000"/>
              <w:bottom w:val="single" w:sz="4" w:space="0" w:color="000000"/>
              <w:right w:val="single" w:sz="4" w:space="0" w:color="000000"/>
            </w:tcBorders>
          </w:tcPr>
          <w:p w:rsidR="00EA7E85" w:rsidRDefault="00014B68">
            <w:pPr>
              <w:pStyle w:val="TableParagraph"/>
              <w:spacing w:line="244" w:lineRule="exact"/>
            </w:pPr>
            <w:r>
              <w:t>to be provided.</w:t>
            </w:r>
          </w:p>
        </w:tc>
      </w:tr>
    </w:tbl>
    <w:p w:rsidR="00EA7E85" w:rsidRDefault="00EA7E85">
      <w:pPr>
        <w:spacing w:line="244" w:lineRule="exact"/>
        <w:sectPr w:rsidR="00EA7E85">
          <w:pgSz w:w="12240" w:h="15840"/>
          <w:pgMar w:top="1180" w:right="1240" w:bottom="880" w:left="1720" w:header="0" w:footer="700" w:gutter="0"/>
          <w:cols w:space="720"/>
        </w:sectPr>
      </w:pPr>
    </w:p>
    <w:tbl>
      <w:tblPr>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64"/>
        <w:gridCol w:w="4572"/>
      </w:tblGrid>
      <w:tr w:rsidR="00EA7E85">
        <w:trPr>
          <w:trHeight w:val="2337"/>
        </w:trPr>
        <w:tc>
          <w:tcPr>
            <w:tcW w:w="4164" w:type="dxa"/>
            <w:tcBorders>
              <w:right w:val="single" w:sz="2" w:space="0" w:color="000000"/>
            </w:tcBorders>
          </w:tcPr>
          <w:p w:rsidR="00EA7E85" w:rsidRDefault="00014B68">
            <w:pPr>
              <w:pStyle w:val="TableParagraph"/>
              <w:spacing w:line="491" w:lineRule="auto"/>
              <w:ind w:left="105" w:right="625"/>
            </w:pPr>
            <w:r>
              <w:lastRenderedPageBreak/>
              <w:t>Chromatic Dispersion: Maximum: Zero dispersion wavelength:</w:t>
            </w:r>
          </w:p>
          <w:p w:rsidR="00EA7E85" w:rsidRDefault="00014B68">
            <w:pPr>
              <w:pStyle w:val="TableParagraph"/>
              <w:spacing w:line="253" w:lineRule="exact"/>
              <w:ind w:left="105"/>
            </w:pPr>
            <w:r>
              <w:t>Zero Dispersion Slope</w:t>
            </w:r>
          </w:p>
        </w:tc>
        <w:tc>
          <w:tcPr>
            <w:tcW w:w="4572" w:type="dxa"/>
            <w:tcBorders>
              <w:left w:val="single" w:sz="2" w:space="0" w:color="000000"/>
            </w:tcBorders>
          </w:tcPr>
          <w:p w:rsidR="00EA7E85" w:rsidRDefault="00014B68">
            <w:pPr>
              <w:pStyle w:val="TableParagraph"/>
              <w:spacing w:line="491" w:lineRule="auto"/>
              <w:ind w:right="1416"/>
            </w:pPr>
            <w:r>
              <w:t>20ps/(nm x km) 1550nm 3.5ps/(nm x km) 1288-1339nm 5.3ps/(nm x km) 1271-1360nm 1300 to 1324 nm</w:t>
            </w:r>
          </w:p>
          <w:p w:rsidR="00EA7E85" w:rsidRDefault="00014B68">
            <w:pPr>
              <w:pStyle w:val="TableParagraph"/>
              <w:spacing w:line="247" w:lineRule="exact"/>
            </w:pPr>
            <w:r>
              <w:t>-0.093ps/(nm² x km) maximum</w:t>
            </w:r>
          </w:p>
        </w:tc>
      </w:tr>
      <w:tr w:rsidR="00EA7E85">
        <w:trPr>
          <w:trHeight w:val="258"/>
        </w:trPr>
        <w:tc>
          <w:tcPr>
            <w:tcW w:w="4164" w:type="dxa"/>
            <w:tcBorders>
              <w:bottom w:val="single" w:sz="2" w:space="0" w:color="000000"/>
              <w:right w:val="single" w:sz="2" w:space="0" w:color="000000"/>
            </w:tcBorders>
          </w:tcPr>
          <w:p w:rsidR="00EA7E85" w:rsidRDefault="00014B68">
            <w:pPr>
              <w:pStyle w:val="TableParagraph"/>
              <w:ind w:left="105"/>
            </w:pPr>
            <w:r>
              <w:t>Polarization mode dispersion coefficient</w:t>
            </w:r>
          </w:p>
        </w:tc>
        <w:tc>
          <w:tcPr>
            <w:tcW w:w="4572" w:type="dxa"/>
            <w:tcBorders>
              <w:left w:val="single" w:sz="2" w:space="0" w:color="000000"/>
              <w:bottom w:val="single" w:sz="2" w:space="0" w:color="000000"/>
            </w:tcBorders>
          </w:tcPr>
          <w:p w:rsidR="00EA7E85" w:rsidRDefault="00014B68">
            <w:pPr>
              <w:pStyle w:val="TableParagraph"/>
            </w:pPr>
            <w:r>
              <w:t>=0.5 ps/km ½</w:t>
            </w:r>
          </w:p>
        </w:tc>
      </w:tr>
      <w:tr w:rsidR="00EA7E85">
        <w:trPr>
          <w:trHeight w:val="2855"/>
        </w:trPr>
        <w:tc>
          <w:tcPr>
            <w:tcW w:w="4164" w:type="dxa"/>
            <w:tcBorders>
              <w:top w:val="single" w:sz="2" w:space="0" w:color="000000"/>
              <w:right w:val="single" w:sz="2" w:space="0" w:color="000000"/>
            </w:tcBorders>
          </w:tcPr>
          <w:p w:rsidR="00EA7E85" w:rsidRDefault="00014B68">
            <w:pPr>
              <w:pStyle w:val="TableParagraph"/>
              <w:spacing w:line="249" w:lineRule="exact"/>
              <w:ind w:left="105"/>
            </w:pPr>
            <w:r>
              <w:t>Bend performance</w:t>
            </w:r>
          </w:p>
        </w:tc>
        <w:tc>
          <w:tcPr>
            <w:tcW w:w="4572" w:type="dxa"/>
            <w:tcBorders>
              <w:top w:val="single" w:sz="2" w:space="0" w:color="000000"/>
              <w:left w:val="single" w:sz="2" w:space="0" w:color="000000"/>
            </w:tcBorders>
          </w:tcPr>
          <w:p w:rsidR="00EA7E85" w:rsidRDefault="00014B68">
            <w:pPr>
              <w:pStyle w:val="TableParagraph"/>
              <w:spacing w:line="491" w:lineRule="auto"/>
            </w:pPr>
            <w:r>
              <w:t>@1310nm (75=2nmdia Mandrel), 100 turns Attenuation rise &lt;0.05</w:t>
            </w:r>
            <w:r>
              <w:rPr>
                <w:spacing w:val="4"/>
              </w:rPr>
              <w:t xml:space="preserve"> </w:t>
            </w:r>
            <w:r>
              <w:t>db/km</w:t>
            </w:r>
          </w:p>
          <w:p w:rsidR="00EA7E85" w:rsidRDefault="00014B68">
            <w:pPr>
              <w:pStyle w:val="TableParagraph"/>
              <w:spacing w:line="491" w:lineRule="auto"/>
            </w:pPr>
            <w:r>
              <w:t>@1550nm (75=2nmdia Mandrel), 100 turns Attenuation rise &lt;0.10</w:t>
            </w:r>
            <w:r>
              <w:rPr>
                <w:spacing w:val="4"/>
              </w:rPr>
              <w:t xml:space="preserve"> </w:t>
            </w:r>
            <w:r>
              <w:t>db/km</w:t>
            </w:r>
          </w:p>
          <w:p w:rsidR="00EA7E85" w:rsidRDefault="00014B68">
            <w:pPr>
              <w:pStyle w:val="TableParagraph"/>
              <w:spacing w:line="253" w:lineRule="exact"/>
            </w:pPr>
            <w:r>
              <w:t>@1550nm (32=0.5 dia Mandrel), 1 turn:</w:t>
            </w:r>
          </w:p>
          <w:p w:rsidR="00EA7E85" w:rsidRDefault="00EA7E85">
            <w:pPr>
              <w:pStyle w:val="TableParagraph"/>
              <w:spacing w:before="8" w:line="240" w:lineRule="auto"/>
              <w:ind w:left="0"/>
              <w:rPr>
                <w:b/>
              </w:rPr>
            </w:pPr>
          </w:p>
          <w:p w:rsidR="00EA7E85" w:rsidRDefault="00014B68">
            <w:pPr>
              <w:pStyle w:val="TableParagraph"/>
              <w:spacing w:line="248" w:lineRule="exact"/>
            </w:pPr>
            <w:r>
              <w:t>Attenuation rise &lt;0.50 db/km</w:t>
            </w:r>
          </w:p>
        </w:tc>
      </w:tr>
    </w:tbl>
    <w:p w:rsidR="00EA7E85" w:rsidRDefault="00EA7E85">
      <w:pPr>
        <w:pStyle w:val="BodyText"/>
        <w:rPr>
          <w:b/>
          <w:sz w:val="20"/>
        </w:rPr>
      </w:pPr>
    </w:p>
    <w:p w:rsidR="00EA7E85" w:rsidRDefault="00EA7E85">
      <w:pPr>
        <w:pStyle w:val="BodyText"/>
        <w:spacing w:before="7"/>
        <w:rPr>
          <w:b/>
          <w:sz w:val="17"/>
        </w:rPr>
      </w:pPr>
    </w:p>
    <w:p w:rsidR="00EA7E85" w:rsidRDefault="00014B68">
      <w:pPr>
        <w:pStyle w:val="ListParagraph"/>
        <w:numPr>
          <w:ilvl w:val="1"/>
          <w:numId w:val="6"/>
        </w:numPr>
        <w:tabs>
          <w:tab w:val="left" w:pos="1164"/>
          <w:tab w:val="left" w:pos="1165"/>
        </w:tabs>
        <w:spacing w:before="96"/>
        <w:ind w:left="1164"/>
        <w:rPr>
          <w:b/>
        </w:rPr>
      </w:pPr>
      <w:r>
        <w:rPr>
          <w:b/>
        </w:rPr>
        <w:t>General</w:t>
      </w:r>
      <w:r>
        <w:rPr>
          <w:b/>
          <w:spacing w:val="-3"/>
        </w:rPr>
        <w:t xml:space="preserve"> </w:t>
      </w:r>
      <w:r>
        <w:rPr>
          <w:b/>
        </w:rPr>
        <w:t>Construction:</w:t>
      </w:r>
    </w:p>
    <w:p w:rsidR="00EA7E85" w:rsidRDefault="00EA7E85">
      <w:pPr>
        <w:pStyle w:val="BodyText"/>
        <w:rPr>
          <w:b/>
          <w:sz w:val="24"/>
        </w:rPr>
      </w:pPr>
    </w:p>
    <w:p w:rsidR="00EA7E85" w:rsidRDefault="00EA7E85">
      <w:pPr>
        <w:pStyle w:val="BodyText"/>
        <w:spacing w:before="2"/>
        <w:rPr>
          <w:b/>
          <w:sz w:val="21"/>
        </w:rPr>
      </w:pPr>
    </w:p>
    <w:p w:rsidR="00EA7E85" w:rsidRDefault="00014B68">
      <w:pPr>
        <w:pStyle w:val="BodyText"/>
        <w:spacing w:before="1" w:line="369" w:lineRule="auto"/>
        <w:ind w:left="1164" w:right="924"/>
        <w:jc w:val="both"/>
      </w:pPr>
      <w:r>
        <w:t xml:space="preserve">The Optical cable shall consist </w:t>
      </w:r>
      <w:r>
        <w:rPr>
          <w:spacing w:val="3"/>
        </w:rPr>
        <w:t xml:space="preserve">of </w:t>
      </w:r>
      <w:r>
        <w:t xml:space="preserve">a central fibre optic unit protected </w:t>
      </w:r>
      <w:r>
        <w:rPr>
          <w:spacing w:val="3"/>
        </w:rPr>
        <w:t xml:space="preserve">by </w:t>
      </w:r>
      <w:r>
        <w:t xml:space="preserve">one or more layers of helically wound anti-hygroscopic  tape  or  </w:t>
      </w:r>
      <w:r>
        <w:rPr>
          <w:spacing w:val="-4"/>
        </w:rPr>
        <w:t xml:space="preserve">yarn.  </w:t>
      </w:r>
      <w:r>
        <w:t xml:space="preserve">The  central fibre optic unit shall be designed to house </w:t>
      </w:r>
      <w:r>
        <w:rPr>
          <w:spacing w:val="-3"/>
        </w:rPr>
        <w:t xml:space="preserve">and </w:t>
      </w:r>
      <w:r>
        <w:t xml:space="preserve">protect </w:t>
      </w:r>
      <w:r>
        <w:rPr>
          <w:spacing w:val="-3"/>
        </w:rPr>
        <w:t xml:space="preserve">the </w:t>
      </w:r>
      <w:r>
        <w:t xml:space="preserve">fibres from damage  due </w:t>
      </w:r>
      <w:r>
        <w:rPr>
          <w:spacing w:val="-3"/>
        </w:rPr>
        <w:t xml:space="preserve">to </w:t>
      </w:r>
      <w:r>
        <w:t xml:space="preserve">forces such as crushing, bending, twisting, tensile stress and moisture, wide temperature variations, hydrogen evolution etc. The  fibre  shall  be  </w:t>
      </w:r>
      <w:r>
        <w:rPr>
          <w:spacing w:val="3"/>
        </w:rPr>
        <w:t xml:space="preserve">of </w:t>
      </w:r>
      <w:r>
        <w:t xml:space="preserve">loose tube construction. The inner polyethylene jacket  and  outer  sheath  packets shall </w:t>
      </w:r>
      <w:r>
        <w:rPr>
          <w:spacing w:val="3"/>
        </w:rPr>
        <w:t xml:space="preserve">be </w:t>
      </w:r>
      <w:r>
        <w:t xml:space="preserve">free from pinholes, joints,  splits  or  </w:t>
      </w:r>
      <w:r>
        <w:rPr>
          <w:spacing w:val="2"/>
        </w:rPr>
        <w:t xml:space="preserve">any </w:t>
      </w:r>
      <w:r>
        <w:t>other  defects.  All fibre optic cable shall have a minimum service life span of 25</w:t>
      </w:r>
      <w:r>
        <w:rPr>
          <w:spacing w:val="14"/>
        </w:rPr>
        <w:t xml:space="preserve"> </w:t>
      </w:r>
      <w:r>
        <w:rPr>
          <w:spacing w:val="-4"/>
        </w:rPr>
        <w:t>years.</w:t>
      </w:r>
    </w:p>
    <w:p w:rsidR="00EA7E85" w:rsidRDefault="00EA7E85">
      <w:pPr>
        <w:pStyle w:val="BodyText"/>
        <w:spacing w:before="5"/>
        <w:rPr>
          <w:sz w:val="34"/>
        </w:rPr>
      </w:pPr>
    </w:p>
    <w:p w:rsidR="00EA7E85" w:rsidRDefault="00014B68">
      <w:pPr>
        <w:pStyle w:val="Heading1"/>
        <w:numPr>
          <w:ilvl w:val="2"/>
          <w:numId w:val="5"/>
        </w:numPr>
        <w:tabs>
          <w:tab w:val="left" w:pos="1164"/>
          <w:tab w:val="left" w:pos="1165"/>
        </w:tabs>
        <w:spacing w:before="1"/>
      </w:pPr>
      <w:r>
        <w:t>Colour Coding &amp; Fibre</w:t>
      </w:r>
      <w:r>
        <w:rPr>
          <w:spacing w:val="10"/>
        </w:rPr>
        <w:t xml:space="preserve"> </w:t>
      </w:r>
      <w:r>
        <w:t>Identification:</w:t>
      </w:r>
    </w:p>
    <w:p w:rsidR="00EA7E85" w:rsidRDefault="00EA7E85">
      <w:pPr>
        <w:pStyle w:val="BodyText"/>
        <w:rPr>
          <w:b/>
          <w:sz w:val="24"/>
        </w:rPr>
      </w:pPr>
    </w:p>
    <w:p w:rsidR="00EA7E85" w:rsidRDefault="00EA7E85">
      <w:pPr>
        <w:pStyle w:val="BodyText"/>
        <w:spacing w:before="2"/>
        <w:rPr>
          <w:b/>
          <w:sz w:val="21"/>
        </w:rPr>
      </w:pPr>
    </w:p>
    <w:p w:rsidR="00EA7E85" w:rsidRDefault="00014B68">
      <w:pPr>
        <w:pStyle w:val="BodyText"/>
        <w:spacing w:line="369" w:lineRule="auto"/>
        <w:ind w:left="1164" w:right="926"/>
        <w:jc w:val="both"/>
      </w:pPr>
      <w:r>
        <w:t xml:space="preserve">Individual optical fibre within a fibre unit,  and  fibre units shall </w:t>
      </w:r>
      <w:r>
        <w:rPr>
          <w:spacing w:val="3"/>
        </w:rPr>
        <w:t xml:space="preserve">be </w:t>
      </w:r>
      <w:r>
        <w:t xml:space="preserve">identifiable  in accordance with EIA/TIA598 or IEC 60304 or Bellcore GR-20 Colour – coding scheme. The colour coding system shall be discernible throughout </w:t>
      </w:r>
      <w:r>
        <w:rPr>
          <w:spacing w:val="-3"/>
        </w:rPr>
        <w:t xml:space="preserve">the </w:t>
      </w:r>
      <w:r>
        <w:t xml:space="preserve">design life of the cables. Colouring utilized for colour  coding optical  fibres  shall be integrated </w:t>
      </w:r>
      <w:r>
        <w:rPr>
          <w:spacing w:val="-3"/>
        </w:rPr>
        <w:t xml:space="preserve">into </w:t>
      </w:r>
      <w:r>
        <w:t>the fibre coating and shall be</w:t>
      </w:r>
      <w:r>
        <w:rPr>
          <w:spacing w:val="49"/>
        </w:rPr>
        <w:t xml:space="preserve"> </w:t>
      </w:r>
      <w:r>
        <w:t>homogeneous. The</w:t>
      </w:r>
    </w:p>
    <w:p w:rsidR="00EA7E85" w:rsidRDefault="00EA7E85">
      <w:pPr>
        <w:spacing w:line="369" w:lineRule="auto"/>
        <w:jc w:val="both"/>
        <w:sectPr w:rsidR="00EA7E85">
          <w:pgSz w:w="12240" w:h="15840"/>
          <w:pgMar w:top="1320" w:right="1240" w:bottom="880" w:left="1720" w:header="0" w:footer="700" w:gutter="0"/>
          <w:cols w:space="720"/>
        </w:sectPr>
      </w:pPr>
    </w:p>
    <w:p w:rsidR="00EA7E85" w:rsidRDefault="00014B68">
      <w:pPr>
        <w:pStyle w:val="BodyText"/>
        <w:spacing w:before="75" w:line="369" w:lineRule="auto"/>
        <w:ind w:left="1164" w:right="925"/>
        <w:jc w:val="both"/>
      </w:pPr>
      <w:r>
        <w:lastRenderedPageBreak/>
        <w:t xml:space="preserve">colour shall not bleed from one fibre to another </w:t>
      </w:r>
      <w:r>
        <w:rPr>
          <w:spacing w:val="-3"/>
        </w:rPr>
        <w:t xml:space="preserve">and </w:t>
      </w:r>
      <w:r>
        <w:t xml:space="preserve">shall not fade during fibre preparation for termination or splicing. Each  cable  shall  have  tracibility of each fibre back to the original fibre manufacturer’s  fibre  number  and parameters of the fibre. If more than the specified number of fibres included in any cable, the spare fibres shall </w:t>
      </w:r>
      <w:r>
        <w:rPr>
          <w:spacing w:val="3"/>
        </w:rPr>
        <w:t xml:space="preserve">be </w:t>
      </w:r>
      <w:r>
        <w:t xml:space="preserve">tested </w:t>
      </w:r>
      <w:r>
        <w:rPr>
          <w:spacing w:val="3"/>
        </w:rPr>
        <w:t xml:space="preserve">by </w:t>
      </w:r>
      <w:r>
        <w:t xml:space="preserve">the cable manufacturer and </w:t>
      </w:r>
      <w:r>
        <w:rPr>
          <w:spacing w:val="2"/>
        </w:rPr>
        <w:t xml:space="preserve">any </w:t>
      </w:r>
      <w:r>
        <w:t xml:space="preserve">defective fibre shall be suitably bundled, tagged  and  identified  at  the factory </w:t>
      </w:r>
      <w:r>
        <w:rPr>
          <w:spacing w:val="3"/>
        </w:rPr>
        <w:t xml:space="preserve">by </w:t>
      </w:r>
      <w:r>
        <w:t>the</w:t>
      </w:r>
      <w:r>
        <w:rPr>
          <w:spacing w:val="-16"/>
        </w:rPr>
        <w:t xml:space="preserve"> </w:t>
      </w:r>
      <w:r>
        <w:t>vendor.</w:t>
      </w:r>
    </w:p>
    <w:p w:rsidR="00EA7E85" w:rsidRDefault="00EA7E85">
      <w:pPr>
        <w:pStyle w:val="BodyText"/>
        <w:spacing w:before="9"/>
        <w:rPr>
          <w:sz w:val="33"/>
        </w:rPr>
      </w:pPr>
    </w:p>
    <w:p w:rsidR="00EA7E85" w:rsidRDefault="00014B68">
      <w:pPr>
        <w:pStyle w:val="ListParagraph"/>
        <w:numPr>
          <w:ilvl w:val="2"/>
          <w:numId w:val="5"/>
        </w:numPr>
        <w:tabs>
          <w:tab w:val="left" w:pos="1164"/>
          <w:tab w:val="left" w:pos="1165"/>
        </w:tabs>
      </w:pPr>
      <w:r>
        <w:t>Strength</w:t>
      </w:r>
      <w:r>
        <w:rPr>
          <w:spacing w:val="-1"/>
        </w:rPr>
        <w:t xml:space="preserve"> </w:t>
      </w:r>
      <w:r>
        <w:t>Members</w:t>
      </w:r>
    </w:p>
    <w:p w:rsidR="00EA7E85" w:rsidRDefault="00EA7E85">
      <w:pPr>
        <w:pStyle w:val="BodyText"/>
        <w:rPr>
          <w:sz w:val="24"/>
        </w:rPr>
      </w:pPr>
    </w:p>
    <w:p w:rsidR="00EA7E85" w:rsidRDefault="00EA7E85">
      <w:pPr>
        <w:pStyle w:val="BodyText"/>
      </w:pPr>
    </w:p>
    <w:p w:rsidR="00EA7E85" w:rsidRDefault="00014B68">
      <w:pPr>
        <w:pStyle w:val="BodyText"/>
        <w:spacing w:line="369" w:lineRule="auto"/>
        <w:ind w:left="1164" w:right="930"/>
        <w:jc w:val="both"/>
      </w:pPr>
      <w:r>
        <w:t xml:space="preserve">The Central fibre optic unit should include a central strength member of Fibre Reinforced Plastic (FRP) or other suitable material.  Peripheral  strength members </w:t>
      </w:r>
      <w:r>
        <w:rPr>
          <w:spacing w:val="-3"/>
        </w:rPr>
        <w:t xml:space="preserve">and </w:t>
      </w:r>
      <w:r>
        <w:t xml:space="preserve">aramid </w:t>
      </w:r>
      <w:r>
        <w:rPr>
          <w:spacing w:val="-3"/>
        </w:rPr>
        <w:t xml:space="preserve">yarns </w:t>
      </w:r>
      <w:r>
        <w:t xml:space="preserve">are also acceptable. The Central FRP strength member may </w:t>
      </w:r>
      <w:r>
        <w:rPr>
          <w:spacing w:val="3"/>
        </w:rPr>
        <w:t xml:space="preserve">be of </w:t>
      </w:r>
      <w:r>
        <w:t xml:space="preserve">slotted type with SZ </w:t>
      </w:r>
      <w:r>
        <w:rPr>
          <w:spacing w:val="3"/>
        </w:rPr>
        <w:t xml:space="preserve">lay </w:t>
      </w:r>
      <w:r>
        <w:t xml:space="preserve">(reverse oscillation lay) </w:t>
      </w:r>
      <w:r>
        <w:rPr>
          <w:spacing w:val="3"/>
        </w:rPr>
        <w:t xml:space="preserve">of </w:t>
      </w:r>
      <w:r>
        <w:t xml:space="preserve">fibre  units or </w:t>
      </w:r>
      <w:r>
        <w:rPr>
          <w:spacing w:val="-3"/>
        </w:rPr>
        <w:t xml:space="preserve">it </w:t>
      </w:r>
      <w:r>
        <w:rPr>
          <w:spacing w:val="2"/>
        </w:rPr>
        <w:t xml:space="preserve">may </w:t>
      </w:r>
      <w:r>
        <w:rPr>
          <w:spacing w:val="3"/>
        </w:rPr>
        <w:t xml:space="preserve">be </w:t>
      </w:r>
      <w:r>
        <w:t xml:space="preserve">cylindrical type with helical lay </w:t>
      </w:r>
      <w:r>
        <w:rPr>
          <w:spacing w:val="3"/>
        </w:rPr>
        <w:t xml:space="preserve">of </w:t>
      </w:r>
      <w:r>
        <w:t>fibre</w:t>
      </w:r>
      <w:r>
        <w:rPr>
          <w:spacing w:val="20"/>
        </w:rPr>
        <w:t xml:space="preserve"> </w:t>
      </w:r>
      <w:r>
        <w:t>units.</w:t>
      </w:r>
    </w:p>
    <w:p w:rsidR="00EA7E85" w:rsidRDefault="00EA7E85">
      <w:pPr>
        <w:pStyle w:val="BodyText"/>
        <w:spacing w:before="10"/>
        <w:rPr>
          <w:sz w:val="33"/>
        </w:rPr>
      </w:pPr>
    </w:p>
    <w:p w:rsidR="00EA7E85" w:rsidRDefault="00014B68">
      <w:pPr>
        <w:pStyle w:val="ListParagraph"/>
        <w:numPr>
          <w:ilvl w:val="2"/>
          <w:numId w:val="5"/>
        </w:numPr>
        <w:tabs>
          <w:tab w:val="left" w:pos="1164"/>
          <w:tab w:val="left" w:pos="1165"/>
        </w:tabs>
      </w:pPr>
      <w:r>
        <w:t>Filling</w:t>
      </w:r>
      <w:r>
        <w:rPr>
          <w:spacing w:val="-2"/>
        </w:rPr>
        <w:t xml:space="preserve"> </w:t>
      </w:r>
      <w:r>
        <w:t>Compound:</w:t>
      </w:r>
    </w:p>
    <w:p w:rsidR="00EA7E85" w:rsidRDefault="00EA7E85">
      <w:pPr>
        <w:pStyle w:val="BodyText"/>
        <w:rPr>
          <w:sz w:val="24"/>
        </w:rPr>
      </w:pPr>
    </w:p>
    <w:p w:rsidR="00EA7E85" w:rsidRDefault="00EA7E85">
      <w:pPr>
        <w:pStyle w:val="BodyText"/>
        <w:spacing w:before="7"/>
        <w:rPr>
          <w:sz w:val="21"/>
        </w:rPr>
      </w:pPr>
    </w:p>
    <w:p w:rsidR="00EA7E85" w:rsidRDefault="00014B68">
      <w:pPr>
        <w:pStyle w:val="BodyText"/>
        <w:tabs>
          <w:tab w:val="left" w:pos="3387"/>
        </w:tabs>
        <w:spacing w:before="1" w:line="369" w:lineRule="auto"/>
        <w:ind w:left="1164" w:right="925"/>
        <w:jc w:val="both"/>
      </w:pPr>
      <w:r>
        <w:t xml:space="preserve">The interstices of the central fibre optic unit and cable shall </w:t>
      </w:r>
      <w:r>
        <w:rPr>
          <w:spacing w:val="3"/>
        </w:rPr>
        <w:t xml:space="preserve">be </w:t>
      </w:r>
      <w:r>
        <w:t xml:space="preserve">filled with a suitable compound to prohibit </w:t>
      </w:r>
      <w:r>
        <w:rPr>
          <w:spacing w:val="2"/>
        </w:rPr>
        <w:t xml:space="preserve">any </w:t>
      </w:r>
      <w:r>
        <w:t xml:space="preserve">moisture ingress </w:t>
      </w:r>
      <w:r>
        <w:rPr>
          <w:spacing w:val="3"/>
        </w:rPr>
        <w:t xml:space="preserve">or </w:t>
      </w:r>
      <w:r>
        <w:rPr>
          <w:spacing w:val="4"/>
        </w:rPr>
        <w:t xml:space="preserve">any </w:t>
      </w:r>
      <w:r>
        <w:t xml:space="preserve">longitudinal water migration within fibre optic unit or along the fibre optic cable. The water tightness of the cable shall meet </w:t>
      </w:r>
      <w:r>
        <w:rPr>
          <w:spacing w:val="3"/>
        </w:rPr>
        <w:t xml:space="preserve">or </w:t>
      </w:r>
      <w:r>
        <w:t xml:space="preserve">exceed the test performance criteria </w:t>
      </w:r>
      <w:r>
        <w:rPr>
          <w:spacing w:val="2"/>
        </w:rPr>
        <w:t xml:space="preserve">as </w:t>
      </w:r>
      <w:r>
        <w:t>per IEC60794-1-2F5.</w:t>
      </w:r>
      <w:r>
        <w:tab/>
        <w:t xml:space="preserve">The filling compound used shall be a non-toxic homogeneous water proofing compound that is free of dirt </w:t>
      </w:r>
      <w:r>
        <w:rPr>
          <w:spacing w:val="-3"/>
        </w:rPr>
        <w:t xml:space="preserve">and </w:t>
      </w:r>
      <w:r>
        <w:t xml:space="preserve">foreign matter, anti-hygroscopic, electrically nonconductive and non-nutritive to fungus. The compound shall also </w:t>
      </w:r>
      <w:r>
        <w:rPr>
          <w:spacing w:val="3"/>
        </w:rPr>
        <w:t xml:space="preserve">be </w:t>
      </w:r>
      <w:r>
        <w:t xml:space="preserve">fully compatible with all cable components  </w:t>
      </w:r>
      <w:r>
        <w:rPr>
          <w:spacing w:val="-3"/>
        </w:rPr>
        <w:t xml:space="preserve">it  </w:t>
      </w:r>
      <w:r>
        <w:rPr>
          <w:spacing w:val="4"/>
        </w:rPr>
        <w:t xml:space="preserve">may </w:t>
      </w:r>
      <w:r>
        <w:t xml:space="preserve">come </w:t>
      </w:r>
      <w:r>
        <w:rPr>
          <w:spacing w:val="-3"/>
        </w:rPr>
        <w:t xml:space="preserve">in </w:t>
      </w:r>
      <w:r>
        <w:t>contact with and shall inhibit the generation of hydrogen within the cable. The filling compound shall remain stable for ambient temperature 40</w:t>
      </w:r>
      <w:r>
        <w:rPr>
          <w:spacing w:val="46"/>
        </w:rPr>
        <w:t xml:space="preserve"> </w:t>
      </w:r>
      <w:r>
        <w:rPr>
          <w:spacing w:val="-3"/>
        </w:rPr>
        <w:t>to</w:t>
      </w:r>
    </w:p>
    <w:p w:rsidR="00EA7E85" w:rsidRDefault="00014B68">
      <w:pPr>
        <w:pStyle w:val="BodyText"/>
        <w:spacing w:line="372" w:lineRule="auto"/>
        <w:ind w:left="1164" w:right="929"/>
        <w:jc w:val="both"/>
      </w:pPr>
      <w:r>
        <w:t xml:space="preserve">–70 deg C and shall not drip, </w:t>
      </w:r>
      <w:r>
        <w:rPr>
          <w:spacing w:val="-3"/>
        </w:rPr>
        <w:t xml:space="preserve">flow </w:t>
      </w:r>
      <w:r>
        <w:rPr>
          <w:spacing w:val="3"/>
        </w:rPr>
        <w:t xml:space="preserve">or </w:t>
      </w:r>
      <w:r>
        <w:t xml:space="preserve">leak with </w:t>
      </w:r>
      <w:r>
        <w:rPr>
          <w:spacing w:val="-3"/>
        </w:rPr>
        <w:t xml:space="preserve">age </w:t>
      </w:r>
      <w:r>
        <w:rPr>
          <w:spacing w:val="3"/>
        </w:rPr>
        <w:t xml:space="preserve">or </w:t>
      </w:r>
      <w:r>
        <w:t xml:space="preserve">at  change  </w:t>
      </w:r>
      <w:r>
        <w:rPr>
          <w:spacing w:val="3"/>
        </w:rPr>
        <w:t xml:space="preserve">of  </w:t>
      </w:r>
      <w:r>
        <w:t xml:space="preserve">temperatures reference method </w:t>
      </w:r>
      <w:r>
        <w:rPr>
          <w:spacing w:val="-3"/>
        </w:rPr>
        <w:t xml:space="preserve">to </w:t>
      </w:r>
      <w:r>
        <w:t xml:space="preserve">measure drip point shall as per </w:t>
      </w:r>
      <w:r>
        <w:rPr>
          <w:spacing w:val="-3"/>
        </w:rPr>
        <w:t xml:space="preserve">IEC  </w:t>
      </w:r>
      <w:r>
        <w:t xml:space="preserve">60811-  5-1 and drip point shall not </w:t>
      </w:r>
      <w:r>
        <w:rPr>
          <w:spacing w:val="3"/>
        </w:rPr>
        <w:t xml:space="preserve">be </w:t>
      </w:r>
      <w:r>
        <w:rPr>
          <w:spacing w:val="-3"/>
        </w:rPr>
        <w:t xml:space="preserve">less </w:t>
      </w:r>
      <w:r>
        <w:t>than 70deg</w:t>
      </w:r>
      <w:r>
        <w:rPr>
          <w:spacing w:val="27"/>
        </w:rPr>
        <w:t xml:space="preserve"> </w:t>
      </w:r>
      <w:r>
        <w:t>C.</w:t>
      </w:r>
    </w:p>
    <w:p w:rsidR="00EA7E85" w:rsidRDefault="00EA7E85">
      <w:pPr>
        <w:pStyle w:val="BodyText"/>
        <w:spacing w:before="3"/>
        <w:rPr>
          <w:sz w:val="34"/>
        </w:rPr>
      </w:pPr>
    </w:p>
    <w:p w:rsidR="000C79FF" w:rsidRDefault="000C79FF">
      <w:pPr>
        <w:pStyle w:val="Heading1"/>
        <w:numPr>
          <w:ilvl w:val="2"/>
          <w:numId w:val="5"/>
        </w:numPr>
        <w:tabs>
          <w:tab w:val="left" w:pos="1163"/>
          <w:tab w:val="left" w:pos="1164"/>
        </w:tabs>
        <w:spacing w:before="1"/>
        <w:ind w:hanging="676"/>
      </w:pPr>
    </w:p>
    <w:p w:rsidR="000C79FF" w:rsidRDefault="000C79FF">
      <w:pPr>
        <w:pStyle w:val="Heading1"/>
        <w:numPr>
          <w:ilvl w:val="2"/>
          <w:numId w:val="5"/>
        </w:numPr>
        <w:tabs>
          <w:tab w:val="left" w:pos="1163"/>
          <w:tab w:val="left" w:pos="1164"/>
        </w:tabs>
        <w:spacing w:before="1"/>
        <w:ind w:hanging="676"/>
      </w:pPr>
    </w:p>
    <w:p w:rsidR="000C79FF" w:rsidRDefault="000C79FF">
      <w:pPr>
        <w:pStyle w:val="Heading1"/>
        <w:numPr>
          <w:ilvl w:val="2"/>
          <w:numId w:val="5"/>
        </w:numPr>
        <w:tabs>
          <w:tab w:val="left" w:pos="1163"/>
          <w:tab w:val="left" w:pos="1164"/>
        </w:tabs>
        <w:spacing w:before="1"/>
        <w:ind w:hanging="676"/>
      </w:pPr>
    </w:p>
    <w:p w:rsidR="000C79FF" w:rsidRDefault="000C79FF">
      <w:pPr>
        <w:pStyle w:val="Heading1"/>
        <w:numPr>
          <w:ilvl w:val="2"/>
          <w:numId w:val="5"/>
        </w:numPr>
        <w:tabs>
          <w:tab w:val="left" w:pos="1163"/>
          <w:tab w:val="left" w:pos="1164"/>
        </w:tabs>
        <w:spacing w:before="1"/>
        <w:ind w:hanging="676"/>
      </w:pPr>
    </w:p>
    <w:p w:rsidR="00EA7E85" w:rsidRDefault="00014B68">
      <w:pPr>
        <w:pStyle w:val="Heading1"/>
        <w:numPr>
          <w:ilvl w:val="2"/>
          <w:numId w:val="5"/>
        </w:numPr>
        <w:tabs>
          <w:tab w:val="left" w:pos="1163"/>
          <w:tab w:val="left" w:pos="1164"/>
        </w:tabs>
        <w:spacing w:before="1"/>
        <w:ind w:hanging="676"/>
      </w:pPr>
      <w:r>
        <w:lastRenderedPageBreak/>
        <w:t>The Sheath /Inner</w:t>
      </w:r>
      <w:r>
        <w:rPr>
          <w:spacing w:val="-1"/>
        </w:rPr>
        <w:t xml:space="preserve"> </w:t>
      </w:r>
      <w:r>
        <w:t>Jacket:</w:t>
      </w:r>
    </w:p>
    <w:p w:rsidR="00EA7E85" w:rsidRDefault="00014B68">
      <w:pPr>
        <w:pStyle w:val="BodyText"/>
        <w:spacing w:before="75" w:line="369" w:lineRule="auto"/>
        <w:ind w:left="1164" w:right="925"/>
        <w:jc w:val="both"/>
      </w:pPr>
      <w:r>
        <w:t xml:space="preserve">The sheath shall be black, smooth, concentric, and shall </w:t>
      </w:r>
      <w:r>
        <w:rPr>
          <w:spacing w:val="3"/>
        </w:rPr>
        <w:t xml:space="preserve">be </w:t>
      </w:r>
      <w:r>
        <w:t xml:space="preserve">free from holes, splits, blisters and other surface flaws.  The sheath shall be extruded directly  over the central fibre optic unit and shall also be non-hygroscopic. The cable sheath design shall permit  </w:t>
      </w:r>
      <w:r>
        <w:rPr>
          <w:spacing w:val="2"/>
        </w:rPr>
        <w:t xml:space="preserve">easy </w:t>
      </w:r>
      <w:r>
        <w:t xml:space="preserve">removal without  damage to  the optical  fibres or fibre units. The sheath shall </w:t>
      </w:r>
      <w:r>
        <w:rPr>
          <w:spacing w:val="3"/>
        </w:rPr>
        <w:t xml:space="preserve">be </w:t>
      </w:r>
      <w:r>
        <w:t xml:space="preserve">made from good quality of weather resistant polyethylene compound (Black High </w:t>
      </w:r>
      <w:r>
        <w:rPr>
          <w:spacing w:val="2"/>
        </w:rPr>
        <w:t xml:space="preserve">Density </w:t>
      </w:r>
      <w:r>
        <w:t xml:space="preserve">Polyethyelene-HDPE) and thickness shall </w:t>
      </w:r>
      <w:r>
        <w:rPr>
          <w:spacing w:val="4"/>
        </w:rPr>
        <w:t xml:space="preserve">be </w:t>
      </w:r>
      <w:r>
        <w:t xml:space="preserve">= 1.8mm. code ‘A’ </w:t>
      </w:r>
      <w:r>
        <w:rPr>
          <w:spacing w:val="-3"/>
        </w:rPr>
        <w:t>for</w:t>
      </w:r>
      <w:r>
        <w:rPr>
          <w:spacing w:val="6"/>
        </w:rPr>
        <w:t xml:space="preserve"> </w:t>
      </w:r>
      <w:r>
        <w:t>polyethelene.</w:t>
      </w:r>
    </w:p>
    <w:p w:rsidR="00EA7E85" w:rsidRDefault="00EA7E85">
      <w:pPr>
        <w:pStyle w:val="BodyText"/>
        <w:spacing w:before="7"/>
        <w:rPr>
          <w:sz w:val="34"/>
        </w:rPr>
      </w:pPr>
    </w:p>
    <w:p w:rsidR="00EA7E85" w:rsidRDefault="00014B68">
      <w:pPr>
        <w:pStyle w:val="Heading1"/>
        <w:numPr>
          <w:ilvl w:val="2"/>
          <w:numId w:val="5"/>
        </w:numPr>
        <w:tabs>
          <w:tab w:val="left" w:pos="1163"/>
          <w:tab w:val="left" w:pos="1164"/>
        </w:tabs>
        <w:ind w:hanging="676"/>
      </w:pPr>
      <w:r>
        <w:t>The Outer Jacket /Termite</w:t>
      </w:r>
      <w:r>
        <w:rPr>
          <w:spacing w:val="6"/>
        </w:rPr>
        <w:t xml:space="preserve"> </w:t>
      </w:r>
      <w:r>
        <w:t>Protection</w:t>
      </w:r>
    </w:p>
    <w:p w:rsidR="00EA7E85" w:rsidRDefault="00EA7E85">
      <w:pPr>
        <w:pStyle w:val="BodyText"/>
        <w:spacing w:before="1"/>
        <w:rPr>
          <w:b/>
          <w:sz w:val="28"/>
        </w:rPr>
      </w:pPr>
    </w:p>
    <w:p w:rsidR="00EA7E85" w:rsidRDefault="00014B68">
      <w:pPr>
        <w:pStyle w:val="BodyText"/>
        <w:ind w:left="1164"/>
        <w:jc w:val="both"/>
      </w:pPr>
      <w:r>
        <w:t>The circular jacket of not less than 0.65mm Polymide –12 (</w:t>
      </w:r>
      <w:r w:rsidR="000C79FF">
        <w:t>Black/O</w:t>
      </w:r>
      <w:r>
        <w:t>range Nylone –</w:t>
      </w:r>
    </w:p>
    <w:p w:rsidR="00EA7E85" w:rsidRDefault="00014B68">
      <w:pPr>
        <w:pStyle w:val="BodyText"/>
        <w:spacing w:before="136" w:line="369" w:lineRule="auto"/>
        <w:ind w:left="1164" w:right="1072"/>
      </w:pPr>
      <w:r>
        <w:t xml:space="preserve">12) material should be applied over the sheath as an outer jacket. The outer  </w:t>
      </w:r>
      <w:r>
        <w:rPr>
          <w:spacing w:val="-2"/>
        </w:rPr>
        <w:t xml:space="preserve">jacket </w:t>
      </w:r>
      <w:r>
        <w:t xml:space="preserve">shall have smooth finish and shall </w:t>
      </w:r>
      <w:r>
        <w:rPr>
          <w:spacing w:val="3"/>
        </w:rPr>
        <w:t xml:space="preserve">be </w:t>
      </w:r>
      <w:r>
        <w:t>termite</w:t>
      </w:r>
      <w:r>
        <w:rPr>
          <w:spacing w:val="39"/>
        </w:rPr>
        <w:t xml:space="preserve"> </w:t>
      </w:r>
      <w:r>
        <w:t>resistant.</w:t>
      </w:r>
    </w:p>
    <w:p w:rsidR="00EA7E85" w:rsidRDefault="00EA7E85">
      <w:pPr>
        <w:pStyle w:val="BodyText"/>
        <w:spacing w:before="1"/>
        <w:rPr>
          <w:sz w:val="34"/>
        </w:rPr>
      </w:pPr>
    </w:p>
    <w:p w:rsidR="00EA7E85" w:rsidRDefault="00014B68">
      <w:pPr>
        <w:pStyle w:val="ListParagraph"/>
        <w:numPr>
          <w:ilvl w:val="2"/>
          <w:numId w:val="5"/>
        </w:numPr>
        <w:tabs>
          <w:tab w:val="left" w:pos="1165"/>
        </w:tabs>
        <w:spacing w:line="369" w:lineRule="auto"/>
        <w:ind w:right="935"/>
        <w:jc w:val="both"/>
      </w:pPr>
      <w:r>
        <w:t xml:space="preserve">RIP Cord: Suitable rip cord(s) shall be provided to open the outer sheath </w:t>
      </w:r>
      <w:r>
        <w:rPr>
          <w:spacing w:val="3"/>
        </w:rPr>
        <w:t xml:space="preserve">of </w:t>
      </w:r>
      <w:r>
        <w:t>the cable. The rip cord (s) shall be properly waxed to prevent wicking action and shall not work as a water</w:t>
      </w:r>
      <w:r>
        <w:rPr>
          <w:spacing w:val="15"/>
        </w:rPr>
        <w:t xml:space="preserve"> </w:t>
      </w:r>
      <w:r>
        <w:t>carrier.</w:t>
      </w:r>
    </w:p>
    <w:p w:rsidR="00EA7E85" w:rsidRDefault="00EA7E85">
      <w:pPr>
        <w:pStyle w:val="BodyText"/>
        <w:spacing w:before="9"/>
        <w:rPr>
          <w:sz w:val="34"/>
        </w:rPr>
      </w:pPr>
    </w:p>
    <w:p w:rsidR="00EA7E85" w:rsidRDefault="00014B68">
      <w:pPr>
        <w:pStyle w:val="Heading1"/>
        <w:numPr>
          <w:ilvl w:val="1"/>
          <w:numId w:val="6"/>
        </w:numPr>
        <w:tabs>
          <w:tab w:val="left" w:pos="1164"/>
          <w:tab w:val="left" w:pos="1165"/>
        </w:tabs>
        <w:spacing w:before="1"/>
        <w:ind w:left="1164"/>
      </w:pPr>
      <w:r>
        <w:t>Mechanical parameters &amp;</w:t>
      </w:r>
      <w:r>
        <w:rPr>
          <w:spacing w:val="4"/>
        </w:rPr>
        <w:t xml:space="preserve"> </w:t>
      </w:r>
      <w:r>
        <w:t>Tests</w:t>
      </w:r>
    </w:p>
    <w:p w:rsidR="00EA7E85" w:rsidRDefault="00EA7E85">
      <w:pPr>
        <w:pStyle w:val="BodyText"/>
        <w:rPr>
          <w:b/>
          <w:sz w:val="24"/>
        </w:rPr>
      </w:pPr>
    </w:p>
    <w:p w:rsidR="00EA7E85" w:rsidRDefault="00EA7E85">
      <w:pPr>
        <w:pStyle w:val="BodyText"/>
        <w:spacing w:before="9"/>
        <w:rPr>
          <w:b/>
          <w:sz w:val="20"/>
        </w:rPr>
      </w:pPr>
    </w:p>
    <w:p w:rsidR="00EA7E85" w:rsidRDefault="00014B68">
      <w:pPr>
        <w:pStyle w:val="ListParagraph"/>
        <w:numPr>
          <w:ilvl w:val="0"/>
          <w:numId w:val="4"/>
        </w:numPr>
        <w:tabs>
          <w:tab w:val="left" w:pos="1674"/>
        </w:tabs>
        <w:spacing w:line="369" w:lineRule="auto"/>
        <w:ind w:right="932"/>
        <w:jc w:val="both"/>
      </w:pPr>
      <w:r>
        <w:t xml:space="preserve">Tensile strength: The cable shall </w:t>
      </w:r>
      <w:r>
        <w:rPr>
          <w:spacing w:val="3"/>
        </w:rPr>
        <w:t xml:space="preserve">be of </w:t>
      </w:r>
      <w:r>
        <w:t xml:space="preserve">sufficient strength to withstand a load </w:t>
      </w:r>
      <w:r>
        <w:rPr>
          <w:spacing w:val="3"/>
        </w:rPr>
        <w:t xml:space="preserve">of </w:t>
      </w:r>
      <w:r>
        <w:t xml:space="preserve">value T(N)=9.81 x 2.5 x W Newton </w:t>
      </w:r>
      <w:r>
        <w:rPr>
          <w:spacing w:val="3"/>
        </w:rPr>
        <w:t xml:space="preserve">or </w:t>
      </w:r>
      <w:r>
        <w:t xml:space="preserve">2670  N  whichever  </w:t>
      </w:r>
      <w:r>
        <w:rPr>
          <w:spacing w:val="-3"/>
        </w:rPr>
        <w:t xml:space="preserve">is higher </w:t>
      </w:r>
      <w:r>
        <w:t xml:space="preserve">(Where W is the mass in </w:t>
      </w:r>
      <w:r>
        <w:rPr>
          <w:spacing w:val="2"/>
        </w:rPr>
        <w:t xml:space="preserve">Kg </w:t>
      </w:r>
      <w:r>
        <w:rPr>
          <w:spacing w:val="3"/>
        </w:rPr>
        <w:t xml:space="preserve">of </w:t>
      </w:r>
      <w:r>
        <w:t xml:space="preserve">1 Km cable). The load shall be sustained for 10 minutes and </w:t>
      </w:r>
      <w:r>
        <w:rPr>
          <w:spacing w:val="-3"/>
        </w:rPr>
        <w:t xml:space="preserve">the </w:t>
      </w:r>
      <w:r>
        <w:t xml:space="preserve">strain </w:t>
      </w:r>
      <w:r>
        <w:rPr>
          <w:spacing w:val="3"/>
        </w:rPr>
        <w:t xml:space="preserve">of </w:t>
      </w:r>
      <w:r>
        <w:t xml:space="preserve">the fibre monitored. The load shall not produce a strain exceeding </w:t>
      </w:r>
      <w:r>
        <w:rPr>
          <w:spacing w:val="2"/>
        </w:rPr>
        <w:t xml:space="preserve">0.25% </w:t>
      </w:r>
      <w:r>
        <w:t xml:space="preserve">in the fibre  and  shall  not cause </w:t>
      </w:r>
      <w:r>
        <w:rPr>
          <w:spacing w:val="2"/>
        </w:rPr>
        <w:t xml:space="preserve">any </w:t>
      </w:r>
      <w:r>
        <w:t xml:space="preserve">permanent damage to any constituent part of the cable. The change in optical attenuation during or after </w:t>
      </w:r>
      <w:r>
        <w:rPr>
          <w:spacing w:val="-3"/>
        </w:rPr>
        <w:t xml:space="preserve">the </w:t>
      </w:r>
      <w:r>
        <w:t xml:space="preserve">application of the compressive load shall not  exceed  0.05dB/Km  both  1310nm  </w:t>
      </w:r>
      <w:r>
        <w:rPr>
          <w:spacing w:val="-3"/>
        </w:rPr>
        <w:t xml:space="preserve">and </w:t>
      </w:r>
      <w:r>
        <w:t xml:space="preserve">1550nm wavelength. The attenuation shall be noted before </w:t>
      </w:r>
      <w:r>
        <w:rPr>
          <w:spacing w:val="-3"/>
        </w:rPr>
        <w:t xml:space="preserve">and  </w:t>
      </w:r>
      <w:r>
        <w:t xml:space="preserve">after the test for </w:t>
      </w:r>
      <w:r>
        <w:rPr>
          <w:spacing w:val="-3"/>
        </w:rPr>
        <w:t xml:space="preserve">all </w:t>
      </w:r>
      <w:r>
        <w:t>the</w:t>
      </w:r>
      <w:r>
        <w:rPr>
          <w:spacing w:val="20"/>
        </w:rPr>
        <w:t xml:space="preserve"> </w:t>
      </w:r>
      <w:r>
        <w:t>fibres.</w:t>
      </w:r>
    </w:p>
    <w:p w:rsidR="00EA7E85" w:rsidRDefault="00EA7E85">
      <w:pPr>
        <w:pStyle w:val="BodyText"/>
        <w:spacing w:before="11"/>
        <w:rPr>
          <w:sz w:val="33"/>
        </w:rPr>
      </w:pPr>
    </w:p>
    <w:p w:rsidR="00EA7E85" w:rsidRDefault="00014B68">
      <w:pPr>
        <w:pStyle w:val="ListParagraph"/>
        <w:numPr>
          <w:ilvl w:val="0"/>
          <w:numId w:val="4"/>
        </w:numPr>
        <w:tabs>
          <w:tab w:val="left" w:pos="1674"/>
        </w:tabs>
        <w:spacing w:line="369" w:lineRule="auto"/>
        <w:ind w:right="924"/>
        <w:jc w:val="both"/>
      </w:pPr>
      <w:r>
        <w:t xml:space="preserve">Crush test (Compressive Strength): The cable shall withstand a compressive force of at least 2000N applied for at least 60 seconds  between two plates of 100mm x 100mm </w:t>
      </w:r>
      <w:r>
        <w:rPr>
          <w:spacing w:val="-3"/>
        </w:rPr>
        <w:t xml:space="preserve">in </w:t>
      </w:r>
      <w:r>
        <w:t>accordance with IEC60</w:t>
      </w:r>
      <w:r>
        <w:rPr>
          <w:spacing w:val="-29"/>
        </w:rPr>
        <w:t xml:space="preserve"> </w:t>
      </w:r>
      <w:r>
        <w:rPr>
          <w:spacing w:val="3"/>
        </w:rPr>
        <w:t>794-</w:t>
      </w:r>
    </w:p>
    <w:p w:rsidR="00EA7E85" w:rsidRDefault="00EA7E85">
      <w:pPr>
        <w:spacing w:line="369" w:lineRule="auto"/>
        <w:jc w:val="both"/>
        <w:sectPr w:rsidR="00EA7E85">
          <w:pgSz w:w="12240" w:h="15840"/>
          <w:pgMar w:top="1260" w:right="1240" w:bottom="880" w:left="1720" w:header="0" w:footer="700" w:gutter="0"/>
          <w:cols w:space="720"/>
        </w:sectPr>
      </w:pPr>
    </w:p>
    <w:p w:rsidR="00EA7E85" w:rsidRDefault="00014B68">
      <w:pPr>
        <w:pStyle w:val="BodyText"/>
        <w:spacing w:before="70" w:line="369" w:lineRule="auto"/>
        <w:ind w:left="1673" w:right="925"/>
        <w:jc w:val="both"/>
      </w:pPr>
      <w:r>
        <w:lastRenderedPageBreak/>
        <w:t xml:space="preserve">1-2 E3 procedure. This compressive load applied </w:t>
      </w:r>
      <w:r>
        <w:rPr>
          <w:spacing w:val="-3"/>
        </w:rPr>
        <w:t xml:space="preserve">in </w:t>
      </w:r>
      <w:r>
        <w:t xml:space="preserve">accordance with  IEC60 794-1-2-E3 shall not cause </w:t>
      </w:r>
      <w:r>
        <w:rPr>
          <w:spacing w:val="2"/>
        </w:rPr>
        <w:t xml:space="preserve">any </w:t>
      </w:r>
      <w:r>
        <w:t xml:space="preserve">permanent damage to </w:t>
      </w:r>
      <w:r>
        <w:rPr>
          <w:spacing w:val="2"/>
        </w:rPr>
        <w:t xml:space="preserve">any </w:t>
      </w:r>
      <w:r>
        <w:t xml:space="preserve">constituent part </w:t>
      </w:r>
      <w:r>
        <w:rPr>
          <w:spacing w:val="3"/>
        </w:rPr>
        <w:t xml:space="preserve">of </w:t>
      </w:r>
      <w:r>
        <w:rPr>
          <w:spacing w:val="-3"/>
        </w:rPr>
        <w:t xml:space="preserve">the </w:t>
      </w:r>
      <w:r>
        <w:t xml:space="preserve">cable. The change in optical attenuation during or after the application </w:t>
      </w:r>
      <w:r>
        <w:rPr>
          <w:spacing w:val="3"/>
        </w:rPr>
        <w:t xml:space="preserve">of </w:t>
      </w:r>
      <w:r>
        <w:t>the compressive load</w:t>
      </w:r>
      <w:r>
        <w:rPr>
          <w:spacing w:val="55"/>
        </w:rPr>
        <w:t xml:space="preserve"> </w:t>
      </w:r>
      <w:r>
        <w:t>shall</w:t>
      </w:r>
      <w:r>
        <w:rPr>
          <w:spacing w:val="55"/>
        </w:rPr>
        <w:t xml:space="preserve"> </w:t>
      </w:r>
      <w:r>
        <w:t>not</w:t>
      </w:r>
      <w:r>
        <w:rPr>
          <w:spacing w:val="55"/>
        </w:rPr>
        <w:t xml:space="preserve"> </w:t>
      </w:r>
      <w:r>
        <w:t>exceed</w:t>
      </w:r>
      <w:r>
        <w:rPr>
          <w:spacing w:val="55"/>
        </w:rPr>
        <w:t xml:space="preserve"> </w:t>
      </w:r>
      <w:r>
        <w:t xml:space="preserve">0.05dB/Km both </w:t>
      </w:r>
      <w:r>
        <w:rPr>
          <w:spacing w:val="2"/>
        </w:rPr>
        <w:t xml:space="preserve">1310nm </w:t>
      </w:r>
      <w:r>
        <w:t xml:space="preserve">and 1550nm  wave  length.  The  attenuation shall </w:t>
      </w:r>
      <w:r>
        <w:rPr>
          <w:spacing w:val="3"/>
        </w:rPr>
        <w:t xml:space="preserve">be </w:t>
      </w:r>
      <w:r>
        <w:t xml:space="preserve">noted before </w:t>
      </w:r>
      <w:r>
        <w:rPr>
          <w:spacing w:val="-3"/>
        </w:rPr>
        <w:t xml:space="preserve">and </w:t>
      </w:r>
      <w:r>
        <w:t xml:space="preserve">after </w:t>
      </w:r>
      <w:r>
        <w:rPr>
          <w:spacing w:val="-3"/>
        </w:rPr>
        <w:t xml:space="preserve">the </w:t>
      </w:r>
      <w:r>
        <w:t>test for all the</w:t>
      </w:r>
      <w:r>
        <w:rPr>
          <w:spacing w:val="54"/>
        </w:rPr>
        <w:t xml:space="preserve"> </w:t>
      </w:r>
      <w:r>
        <w:t>fibers</w:t>
      </w:r>
      <w:r>
        <w:rPr>
          <w:color w:val="FF00FF"/>
        </w:rPr>
        <w:t>.</w:t>
      </w:r>
    </w:p>
    <w:p w:rsidR="00EA7E85" w:rsidRDefault="00EA7E85">
      <w:pPr>
        <w:pStyle w:val="BodyText"/>
        <w:spacing w:before="3"/>
        <w:rPr>
          <w:sz w:val="34"/>
        </w:rPr>
      </w:pPr>
    </w:p>
    <w:p w:rsidR="00EA7E85" w:rsidRDefault="00014B68">
      <w:pPr>
        <w:pStyle w:val="ListParagraph"/>
        <w:numPr>
          <w:ilvl w:val="0"/>
          <w:numId w:val="4"/>
        </w:numPr>
        <w:tabs>
          <w:tab w:val="left" w:pos="1674"/>
        </w:tabs>
        <w:spacing w:line="369" w:lineRule="auto"/>
        <w:ind w:right="928"/>
        <w:jc w:val="both"/>
      </w:pPr>
      <w:r>
        <w:t xml:space="preserve">Bend Radius: The cable bend radius under no load shall </w:t>
      </w:r>
      <w:r>
        <w:rPr>
          <w:spacing w:val="3"/>
        </w:rPr>
        <w:t xml:space="preserve">be </w:t>
      </w:r>
      <w:r>
        <w:t xml:space="preserve">less than or equal to 20 times the cable diameter. The test method  shall be according  to the </w:t>
      </w:r>
      <w:r>
        <w:rPr>
          <w:spacing w:val="-3"/>
        </w:rPr>
        <w:t xml:space="preserve">IEC </w:t>
      </w:r>
      <w:r>
        <w:t xml:space="preserve">60794-1-2-E11 (Procedure-I).  The  fibres  </w:t>
      </w:r>
      <w:r>
        <w:rPr>
          <w:spacing w:val="-3"/>
        </w:rPr>
        <w:t xml:space="preserve">and  </w:t>
      </w:r>
      <w:r>
        <w:t xml:space="preserve">component  parts of the cable shall not suffer permanent damage when the cable </w:t>
      </w:r>
      <w:r>
        <w:rPr>
          <w:spacing w:val="-3"/>
        </w:rPr>
        <w:t xml:space="preserve">is </w:t>
      </w:r>
      <w:r>
        <w:t xml:space="preserve">repeatedly wrapped </w:t>
      </w:r>
      <w:r>
        <w:rPr>
          <w:spacing w:val="-3"/>
        </w:rPr>
        <w:t xml:space="preserve">and </w:t>
      </w:r>
      <w:r>
        <w:t xml:space="preserve">unwrapped 4 complete turns </w:t>
      </w:r>
      <w:r>
        <w:rPr>
          <w:spacing w:val="3"/>
        </w:rPr>
        <w:t xml:space="preserve">of </w:t>
      </w:r>
      <w:r>
        <w:t xml:space="preserve">10  complete cycles around  a mandrel of 20  times to the cable diameter.  The change   in optical attenuation after the test shall not exceed 0.05dB/Km both for1310nm and1550nm wavelength. The attenuation  shall  </w:t>
      </w:r>
      <w:r>
        <w:rPr>
          <w:spacing w:val="3"/>
        </w:rPr>
        <w:t xml:space="preserve">be  </w:t>
      </w:r>
      <w:r>
        <w:t xml:space="preserve">noted before </w:t>
      </w:r>
      <w:r>
        <w:rPr>
          <w:spacing w:val="-3"/>
        </w:rPr>
        <w:t xml:space="preserve">and </w:t>
      </w:r>
      <w:r>
        <w:t xml:space="preserve">after the test for  all the fibres.  Outer jacket  shall  not  show any cracks visible to the naked </w:t>
      </w:r>
      <w:r>
        <w:rPr>
          <w:spacing w:val="-3"/>
        </w:rPr>
        <w:t xml:space="preserve">eye </w:t>
      </w:r>
      <w:r>
        <w:t>when examined  whilst  still wrapped  on the</w:t>
      </w:r>
      <w:r>
        <w:rPr>
          <w:spacing w:val="3"/>
        </w:rPr>
        <w:t xml:space="preserve"> </w:t>
      </w:r>
      <w:r>
        <w:t>mandrel.</w:t>
      </w:r>
    </w:p>
    <w:p w:rsidR="00EA7E85" w:rsidRDefault="00EA7E85">
      <w:pPr>
        <w:pStyle w:val="BodyText"/>
        <w:spacing w:before="10"/>
        <w:rPr>
          <w:sz w:val="33"/>
        </w:rPr>
      </w:pPr>
    </w:p>
    <w:p w:rsidR="00EA7E85" w:rsidRDefault="00014B68">
      <w:pPr>
        <w:pStyle w:val="ListParagraph"/>
        <w:numPr>
          <w:ilvl w:val="0"/>
          <w:numId w:val="4"/>
        </w:numPr>
        <w:tabs>
          <w:tab w:val="left" w:pos="1674"/>
        </w:tabs>
        <w:spacing w:line="369" w:lineRule="auto"/>
        <w:ind w:right="930"/>
        <w:jc w:val="both"/>
      </w:pPr>
      <w:r>
        <w:t xml:space="preserve">Cable Bending test (Repeated bending): The cable shall  withstand  repeated bending when tested in accordance with EIA-455-104 </w:t>
      </w:r>
      <w:r>
        <w:rPr>
          <w:spacing w:val="-3"/>
        </w:rPr>
        <w:t xml:space="preserve">and </w:t>
      </w:r>
      <w:r>
        <w:t xml:space="preserve">shall not cause </w:t>
      </w:r>
      <w:r>
        <w:rPr>
          <w:spacing w:val="2"/>
        </w:rPr>
        <w:t xml:space="preserve">any </w:t>
      </w:r>
      <w:r>
        <w:t xml:space="preserve">permanent damage to </w:t>
      </w:r>
      <w:r>
        <w:rPr>
          <w:spacing w:val="2"/>
        </w:rPr>
        <w:t xml:space="preserve">any </w:t>
      </w:r>
      <w:r>
        <w:t xml:space="preserve">constituent part  of  the  cable.  The cable sample shall be at least 5 meters or  more.  The change  in  optical attenuation during or after the application of the repeated bending test shall not exceed 0.05dB/KM for all the fibres.  The attenuation shall  be noted before </w:t>
      </w:r>
      <w:r>
        <w:rPr>
          <w:spacing w:val="-3"/>
        </w:rPr>
        <w:t xml:space="preserve">and </w:t>
      </w:r>
      <w:r>
        <w:t xml:space="preserve">after the test for all </w:t>
      </w:r>
      <w:r>
        <w:rPr>
          <w:spacing w:val="3"/>
        </w:rPr>
        <w:t xml:space="preserve">the </w:t>
      </w:r>
      <w:r>
        <w:t xml:space="preserve">fibres. The test requirement shall </w:t>
      </w:r>
      <w:r>
        <w:rPr>
          <w:spacing w:val="3"/>
        </w:rPr>
        <w:t xml:space="preserve">be </w:t>
      </w:r>
      <w:r>
        <w:t>as mentioned</w:t>
      </w:r>
      <w:r>
        <w:rPr>
          <w:spacing w:val="8"/>
        </w:rPr>
        <w:t xml:space="preserve"> </w:t>
      </w:r>
      <w:r>
        <w:t>below:-</w:t>
      </w:r>
    </w:p>
    <w:p w:rsidR="00EA7E85" w:rsidRDefault="00014B68">
      <w:pPr>
        <w:pStyle w:val="BodyText"/>
        <w:tabs>
          <w:tab w:val="left" w:pos="5887"/>
        </w:tabs>
        <w:spacing w:before="8" w:line="251" w:lineRule="exact"/>
        <w:ind w:left="2292"/>
        <w:jc w:val="both"/>
      </w:pPr>
      <w:r>
        <w:t>Weight</w:t>
      </w:r>
      <w:r>
        <w:tab/>
        <w:t>5Kg</w:t>
      </w:r>
    </w:p>
    <w:p w:rsidR="00EA7E85" w:rsidRDefault="00014B68">
      <w:pPr>
        <w:pStyle w:val="BodyText"/>
        <w:spacing w:line="251" w:lineRule="exact"/>
        <w:ind w:left="2009"/>
        <w:jc w:val="both"/>
      </w:pPr>
      <w:r>
        <w:t>Minimum distance from</w:t>
      </w:r>
    </w:p>
    <w:p w:rsidR="00EA7E85" w:rsidRDefault="00EA7E85">
      <w:pPr>
        <w:spacing w:line="251" w:lineRule="exact"/>
        <w:jc w:val="both"/>
        <w:sectPr w:rsidR="00EA7E85">
          <w:pgSz w:w="12240" w:h="15840"/>
          <w:pgMar w:top="1260" w:right="1240" w:bottom="880" w:left="1720" w:header="0" w:footer="700" w:gutter="0"/>
          <w:cols w:space="720"/>
        </w:sectPr>
      </w:pPr>
    </w:p>
    <w:p w:rsidR="00EA7E85" w:rsidRDefault="00014B68">
      <w:pPr>
        <w:pStyle w:val="BodyText"/>
        <w:tabs>
          <w:tab w:val="left" w:pos="2839"/>
          <w:tab w:val="left" w:pos="3655"/>
          <w:tab w:val="left" w:pos="4097"/>
        </w:tabs>
        <w:spacing w:before="7" w:line="244" w:lineRule="auto"/>
        <w:ind w:left="2009" w:right="2"/>
      </w:pPr>
      <w:r>
        <w:lastRenderedPageBreak/>
        <w:t>pulley</w:t>
      </w:r>
      <w:r>
        <w:tab/>
        <w:t>center</w:t>
      </w:r>
      <w:r>
        <w:tab/>
        <w:t>to</w:t>
      </w:r>
      <w:r>
        <w:tab/>
      </w:r>
      <w:r>
        <w:rPr>
          <w:spacing w:val="-4"/>
        </w:rPr>
        <w:t xml:space="preserve">holding </w:t>
      </w:r>
      <w:r>
        <w:t>device</w:t>
      </w:r>
    </w:p>
    <w:p w:rsidR="00EA7E85" w:rsidRDefault="00014B68">
      <w:pPr>
        <w:pStyle w:val="BodyText"/>
        <w:spacing w:before="2" w:line="244" w:lineRule="auto"/>
        <w:ind w:left="2009" w:right="2"/>
      </w:pPr>
      <w:r>
        <w:t>Minimum distance for weight to pulley center</w:t>
      </w:r>
    </w:p>
    <w:p w:rsidR="00EA7E85" w:rsidRDefault="00014B68">
      <w:pPr>
        <w:pStyle w:val="BodyText"/>
        <w:spacing w:before="7" w:line="491" w:lineRule="auto"/>
        <w:ind w:left="1064" w:right="2012"/>
      </w:pPr>
      <w:r>
        <w:br w:type="column"/>
      </w:r>
      <w:r>
        <w:lastRenderedPageBreak/>
        <w:t>216 mm 457mm</w:t>
      </w:r>
    </w:p>
    <w:p w:rsidR="00EA7E85" w:rsidRDefault="00EA7E85">
      <w:pPr>
        <w:spacing w:line="491" w:lineRule="auto"/>
        <w:sectPr w:rsidR="00EA7E85">
          <w:type w:val="continuous"/>
          <w:pgSz w:w="12240" w:h="15840"/>
          <w:pgMar w:top="1240" w:right="1240" w:bottom="880" w:left="1720" w:header="720" w:footer="720" w:gutter="0"/>
          <w:cols w:num="2" w:space="720" w:equalWidth="0">
            <w:col w:w="4784" w:space="40"/>
            <w:col w:w="4456"/>
          </w:cols>
        </w:sectPr>
      </w:pPr>
    </w:p>
    <w:p w:rsidR="00EA7E85" w:rsidRDefault="00014B68">
      <w:pPr>
        <w:pStyle w:val="BodyText"/>
        <w:tabs>
          <w:tab w:val="left" w:pos="5887"/>
        </w:tabs>
        <w:spacing w:line="252" w:lineRule="exact"/>
        <w:ind w:left="2009"/>
      </w:pPr>
      <w:r>
        <w:lastRenderedPageBreak/>
        <w:t>Pulley</w:t>
      </w:r>
      <w:r>
        <w:rPr>
          <w:spacing w:val="-2"/>
        </w:rPr>
        <w:t xml:space="preserve"> </w:t>
      </w:r>
      <w:r>
        <w:t>diameter</w:t>
      </w:r>
      <w:r>
        <w:tab/>
        <w:t xml:space="preserve">20 times to </w:t>
      </w:r>
      <w:r>
        <w:rPr>
          <w:spacing w:val="-3"/>
        </w:rPr>
        <w:t xml:space="preserve">the </w:t>
      </w:r>
      <w:r>
        <w:t>cable</w:t>
      </w:r>
      <w:r>
        <w:rPr>
          <w:spacing w:val="28"/>
        </w:rPr>
        <w:t xml:space="preserve"> </w:t>
      </w:r>
      <w:r>
        <w:t>dia</w:t>
      </w:r>
    </w:p>
    <w:p w:rsidR="00EA7E85" w:rsidRDefault="00014B68">
      <w:pPr>
        <w:pStyle w:val="BodyText"/>
        <w:tabs>
          <w:tab w:val="left" w:pos="5887"/>
        </w:tabs>
        <w:spacing w:before="11"/>
        <w:ind w:left="2009"/>
      </w:pPr>
      <w:r>
        <w:t>Angle</w:t>
      </w:r>
      <w:r>
        <w:rPr>
          <w:spacing w:val="9"/>
        </w:rPr>
        <w:t xml:space="preserve"> </w:t>
      </w:r>
      <w:r>
        <w:rPr>
          <w:spacing w:val="3"/>
        </w:rPr>
        <w:t>of</w:t>
      </w:r>
      <w:r>
        <w:rPr>
          <w:spacing w:val="4"/>
        </w:rPr>
        <w:t xml:space="preserve"> </w:t>
      </w:r>
      <w:r>
        <w:t>turning</w:t>
      </w:r>
      <w:r>
        <w:tab/>
        <w:t>90°</w:t>
      </w:r>
    </w:p>
    <w:p w:rsidR="00EA7E85" w:rsidRDefault="00014B68">
      <w:pPr>
        <w:pStyle w:val="BodyText"/>
        <w:tabs>
          <w:tab w:val="right" w:pos="6113"/>
        </w:tabs>
        <w:spacing w:before="1"/>
        <w:ind w:left="2009"/>
      </w:pPr>
      <w:r>
        <w:rPr>
          <w:spacing w:val="2"/>
        </w:rPr>
        <w:t>No.</w:t>
      </w:r>
      <w:r>
        <w:rPr>
          <w:spacing w:val="-6"/>
        </w:rPr>
        <w:t xml:space="preserve"> </w:t>
      </w:r>
      <w:r>
        <w:rPr>
          <w:spacing w:val="3"/>
        </w:rPr>
        <w:t>of</w:t>
      </w:r>
      <w:r>
        <w:rPr>
          <w:spacing w:val="-1"/>
        </w:rPr>
        <w:t xml:space="preserve"> </w:t>
      </w:r>
      <w:r>
        <w:t>cycles</w:t>
      </w:r>
      <w:r>
        <w:tab/>
        <w:t>30</w:t>
      </w:r>
    </w:p>
    <w:p w:rsidR="00EA7E85" w:rsidRDefault="00014B68">
      <w:pPr>
        <w:pStyle w:val="BodyText"/>
        <w:tabs>
          <w:tab w:val="left" w:pos="5902"/>
        </w:tabs>
        <w:spacing w:before="11"/>
        <w:ind w:left="2009"/>
      </w:pPr>
      <w:r>
        <w:t>Time required for</w:t>
      </w:r>
      <w:r>
        <w:rPr>
          <w:spacing w:val="19"/>
        </w:rPr>
        <w:t xml:space="preserve"> </w:t>
      </w:r>
      <w:r>
        <w:t>30</w:t>
      </w:r>
      <w:r>
        <w:rPr>
          <w:spacing w:val="15"/>
        </w:rPr>
        <w:t xml:space="preserve"> </w:t>
      </w:r>
      <w:r>
        <w:t>cycles.</w:t>
      </w:r>
      <w:r>
        <w:tab/>
        <w:t>2</w:t>
      </w:r>
      <w:r>
        <w:rPr>
          <w:spacing w:val="1"/>
        </w:rPr>
        <w:t xml:space="preserve"> </w:t>
      </w:r>
      <w:r>
        <w:t>min.</w:t>
      </w:r>
    </w:p>
    <w:p w:rsidR="00EA7E85" w:rsidRDefault="00EA7E85">
      <w:pPr>
        <w:sectPr w:rsidR="00EA7E85">
          <w:type w:val="continuous"/>
          <w:pgSz w:w="12240" w:h="15840"/>
          <w:pgMar w:top="1240" w:right="1240" w:bottom="880" w:left="1720" w:header="720" w:footer="720" w:gutter="0"/>
          <w:cols w:space="720"/>
        </w:sectPr>
      </w:pPr>
    </w:p>
    <w:p w:rsidR="00EA7E85" w:rsidRDefault="00014B68">
      <w:pPr>
        <w:pStyle w:val="ListParagraph"/>
        <w:numPr>
          <w:ilvl w:val="0"/>
          <w:numId w:val="4"/>
        </w:numPr>
        <w:tabs>
          <w:tab w:val="left" w:pos="1674"/>
        </w:tabs>
        <w:spacing w:before="75" w:line="369" w:lineRule="auto"/>
        <w:ind w:right="930"/>
        <w:jc w:val="both"/>
      </w:pPr>
      <w:r>
        <w:lastRenderedPageBreak/>
        <w:t xml:space="preserve">Impact Test: </w:t>
      </w:r>
      <w:r>
        <w:rPr>
          <w:spacing w:val="2"/>
        </w:rPr>
        <w:t xml:space="preserve">The </w:t>
      </w:r>
      <w:r>
        <w:t xml:space="preserve">cable shall withstand at least </w:t>
      </w:r>
      <w:r>
        <w:rPr>
          <w:spacing w:val="3"/>
        </w:rPr>
        <w:t xml:space="preserve">10 </w:t>
      </w:r>
      <w:r>
        <w:t xml:space="preserve">impacts of 50 N load from a 0.5 meter </w:t>
      </w:r>
      <w:r>
        <w:rPr>
          <w:spacing w:val="-3"/>
        </w:rPr>
        <w:t xml:space="preserve">height </w:t>
      </w:r>
      <w:r>
        <w:t xml:space="preserve">with impacting surface radius of 300mm. This impact load applied at </w:t>
      </w:r>
      <w:r>
        <w:rPr>
          <w:spacing w:val="-3"/>
        </w:rPr>
        <w:t xml:space="preserve">the </w:t>
      </w:r>
      <w:r>
        <w:t xml:space="preserve">same place in accordance with </w:t>
      </w:r>
      <w:r>
        <w:rPr>
          <w:spacing w:val="-3"/>
        </w:rPr>
        <w:t xml:space="preserve">IEC </w:t>
      </w:r>
      <w:r>
        <w:t xml:space="preserve">60794-1- 2-E4 shall not cause </w:t>
      </w:r>
      <w:r>
        <w:rPr>
          <w:spacing w:val="4"/>
        </w:rPr>
        <w:t xml:space="preserve">any </w:t>
      </w:r>
      <w:r>
        <w:t xml:space="preserve">permanent damage to </w:t>
      </w:r>
      <w:r>
        <w:rPr>
          <w:spacing w:val="-3"/>
        </w:rPr>
        <w:t xml:space="preserve">any </w:t>
      </w:r>
      <w:r>
        <w:t xml:space="preserve">constituent </w:t>
      </w:r>
      <w:r>
        <w:rPr>
          <w:spacing w:val="2"/>
        </w:rPr>
        <w:t xml:space="preserve">part </w:t>
      </w:r>
      <w:r>
        <w:rPr>
          <w:spacing w:val="3"/>
        </w:rPr>
        <w:t xml:space="preserve">of </w:t>
      </w:r>
      <w:r>
        <w:rPr>
          <w:spacing w:val="-3"/>
        </w:rPr>
        <w:t xml:space="preserve">the </w:t>
      </w:r>
      <w:r>
        <w:t xml:space="preserve">cable. The  change in optical  attenuation during  </w:t>
      </w:r>
      <w:r>
        <w:rPr>
          <w:spacing w:val="3"/>
        </w:rPr>
        <w:t xml:space="preserve">or </w:t>
      </w:r>
      <w:r>
        <w:t xml:space="preserve">after  the application  of the impact load shall not exceed 0.05db/Km. The attenuation shall be noted before </w:t>
      </w:r>
      <w:r>
        <w:rPr>
          <w:spacing w:val="-4"/>
        </w:rPr>
        <w:t xml:space="preserve">and </w:t>
      </w:r>
      <w:r>
        <w:t xml:space="preserve">after </w:t>
      </w:r>
      <w:r>
        <w:rPr>
          <w:spacing w:val="-3"/>
        </w:rPr>
        <w:t xml:space="preserve">the </w:t>
      </w:r>
      <w:r>
        <w:t>test for all the</w:t>
      </w:r>
      <w:r>
        <w:rPr>
          <w:spacing w:val="44"/>
        </w:rPr>
        <w:t xml:space="preserve"> </w:t>
      </w:r>
      <w:r>
        <w:t>fibres.</w:t>
      </w:r>
    </w:p>
    <w:p w:rsidR="00EA7E85" w:rsidRDefault="00EA7E85">
      <w:pPr>
        <w:pStyle w:val="BodyText"/>
        <w:spacing w:before="2"/>
        <w:rPr>
          <w:sz w:val="34"/>
        </w:rPr>
      </w:pPr>
    </w:p>
    <w:p w:rsidR="00EA7E85" w:rsidRDefault="00014B68">
      <w:pPr>
        <w:pStyle w:val="ListParagraph"/>
        <w:numPr>
          <w:ilvl w:val="0"/>
          <w:numId w:val="4"/>
        </w:numPr>
        <w:tabs>
          <w:tab w:val="left" w:pos="1674"/>
        </w:tabs>
        <w:spacing w:line="369" w:lineRule="auto"/>
        <w:ind w:right="927"/>
        <w:jc w:val="both"/>
      </w:pPr>
      <w:r>
        <w:t xml:space="preserve">Torsion Test: The cable shall withstand 10cycles </w:t>
      </w:r>
      <w:r>
        <w:rPr>
          <w:spacing w:val="3"/>
        </w:rPr>
        <w:t xml:space="preserve">of </w:t>
      </w:r>
      <w:r>
        <w:t xml:space="preserve">±180° torsion with 100N load applied on a 2m sample. This load  </w:t>
      </w:r>
      <w:r>
        <w:rPr>
          <w:spacing w:val="-3"/>
        </w:rPr>
        <w:t xml:space="preserve">cycle  </w:t>
      </w:r>
      <w:r>
        <w:t xml:space="preserve">applied  in  accordance with </w:t>
      </w:r>
      <w:r>
        <w:rPr>
          <w:spacing w:val="-3"/>
        </w:rPr>
        <w:t xml:space="preserve">IEC </w:t>
      </w:r>
      <w:r>
        <w:t xml:space="preserve">607694-1-2-E7 shall not cause </w:t>
      </w:r>
      <w:r>
        <w:rPr>
          <w:spacing w:val="2"/>
        </w:rPr>
        <w:t xml:space="preserve">any </w:t>
      </w:r>
      <w:r>
        <w:t xml:space="preserve">permanent damage to any constituent part of the cable. The change in optical attenuation during </w:t>
      </w:r>
      <w:r>
        <w:rPr>
          <w:spacing w:val="3"/>
        </w:rPr>
        <w:t xml:space="preserve">or </w:t>
      </w:r>
      <w:r>
        <w:t xml:space="preserve">after the application </w:t>
      </w:r>
      <w:r>
        <w:rPr>
          <w:spacing w:val="3"/>
        </w:rPr>
        <w:t xml:space="preserve">of </w:t>
      </w:r>
      <w:r>
        <w:t>the torsion load shall not exceed 0.05Db/km for all the fibres. The  attenuation  shall  be  noted before and after the</w:t>
      </w:r>
      <w:r>
        <w:rPr>
          <w:spacing w:val="6"/>
        </w:rPr>
        <w:t xml:space="preserve"> </w:t>
      </w:r>
      <w:r>
        <w:t>test.</w:t>
      </w:r>
    </w:p>
    <w:p w:rsidR="00EA7E85" w:rsidRDefault="00EA7E85">
      <w:pPr>
        <w:pStyle w:val="BodyText"/>
        <w:spacing w:before="8"/>
        <w:rPr>
          <w:sz w:val="33"/>
        </w:rPr>
      </w:pPr>
    </w:p>
    <w:p w:rsidR="00EA7E85" w:rsidRDefault="00014B68">
      <w:pPr>
        <w:pStyle w:val="ListParagraph"/>
        <w:numPr>
          <w:ilvl w:val="0"/>
          <w:numId w:val="4"/>
        </w:numPr>
        <w:tabs>
          <w:tab w:val="left" w:pos="1674"/>
        </w:tabs>
        <w:spacing w:before="1" w:line="369" w:lineRule="auto"/>
        <w:ind w:right="927"/>
        <w:jc w:val="both"/>
      </w:pPr>
      <w:r>
        <w:t xml:space="preserve">Kink test (Resistance): When a cable of sample length 10 times the minimum bend radius as defined above </w:t>
      </w:r>
      <w:r>
        <w:rPr>
          <w:spacing w:val="-3"/>
        </w:rPr>
        <w:t xml:space="preserve">is </w:t>
      </w:r>
      <w:r>
        <w:t xml:space="preserve">subjected </w:t>
      </w:r>
      <w:r>
        <w:rPr>
          <w:spacing w:val="-3"/>
        </w:rPr>
        <w:t xml:space="preserve">to  </w:t>
      </w:r>
      <w:r>
        <w:t xml:space="preserve">kinking,  it  shall not result in </w:t>
      </w:r>
      <w:r>
        <w:rPr>
          <w:spacing w:val="2"/>
        </w:rPr>
        <w:t xml:space="preserve">any </w:t>
      </w:r>
      <w:r>
        <w:t xml:space="preserve">fibre breakage and </w:t>
      </w:r>
      <w:r>
        <w:rPr>
          <w:spacing w:val="-3"/>
        </w:rPr>
        <w:t xml:space="preserve">the </w:t>
      </w:r>
      <w:r>
        <w:t xml:space="preserve">kink shall disappear after normalizing the cable. The change in optical attenuation after the application </w:t>
      </w:r>
      <w:r>
        <w:rPr>
          <w:spacing w:val="3"/>
        </w:rPr>
        <w:t xml:space="preserve">of </w:t>
      </w:r>
      <w:r>
        <w:rPr>
          <w:spacing w:val="-3"/>
        </w:rPr>
        <w:t xml:space="preserve">the </w:t>
      </w:r>
      <w:r>
        <w:t>kink in accordance with IEC60794-1-2-E10 shall not exceed 0.05 db/km for all the</w:t>
      </w:r>
      <w:r>
        <w:rPr>
          <w:spacing w:val="18"/>
        </w:rPr>
        <w:t xml:space="preserve"> </w:t>
      </w:r>
      <w:r>
        <w:t>fibres.</w:t>
      </w:r>
    </w:p>
    <w:p w:rsidR="00EA7E85" w:rsidRDefault="00EA7E85">
      <w:pPr>
        <w:pStyle w:val="BodyText"/>
        <w:spacing w:before="9"/>
        <w:rPr>
          <w:sz w:val="33"/>
        </w:rPr>
      </w:pPr>
    </w:p>
    <w:p w:rsidR="00EA7E85" w:rsidRDefault="00014B68">
      <w:pPr>
        <w:pStyle w:val="ListParagraph"/>
        <w:numPr>
          <w:ilvl w:val="0"/>
          <w:numId w:val="4"/>
        </w:numPr>
        <w:tabs>
          <w:tab w:val="left" w:pos="1674"/>
        </w:tabs>
        <w:spacing w:line="369" w:lineRule="auto"/>
        <w:ind w:right="930"/>
        <w:jc w:val="both"/>
      </w:pPr>
      <w:r>
        <w:t xml:space="preserve">Water penetration test (Resistance to water ingress): The resistance to water ingress of the cable shall meet or exceed the test performance  criteria </w:t>
      </w:r>
      <w:r>
        <w:rPr>
          <w:spacing w:val="2"/>
        </w:rPr>
        <w:t xml:space="preserve">as </w:t>
      </w:r>
      <w:r>
        <w:t xml:space="preserve">per </w:t>
      </w:r>
      <w:r>
        <w:rPr>
          <w:spacing w:val="-3"/>
        </w:rPr>
        <w:t xml:space="preserve">IEC </w:t>
      </w:r>
      <w:r>
        <w:t xml:space="preserve">60794-1-2 </w:t>
      </w:r>
      <w:r>
        <w:rPr>
          <w:spacing w:val="-3"/>
        </w:rPr>
        <w:t xml:space="preserve">F5 </w:t>
      </w:r>
      <w:r>
        <w:t xml:space="preserve">method F5B.Before applying the water tight sleeve at one end the outer jacket shall be stripped. A water soluble fluorescent dye shall be used for testing. The duration </w:t>
      </w:r>
      <w:r>
        <w:rPr>
          <w:spacing w:val="3"/>
        </w:rPr>
        <w:t xml:space="preserve">of </w:t>
      </w:r>
      <w:r>
        <w:t xml:space="preserve">tests shall </w:t>
      </w:r>
      <w:r>
        <w:rPr>
          <w:spacing w:val="3"/>
        </w:rPr>
        <w:t xml:space="preserve">be </w:t>
      </w:r>
      <w:r>
        <w:t xml:space="preserve">7 days. In addition after the test the cable  shall  </w:t>
      </w:r>
      <w:r>
        <w:rPr>
          <w:spacing w:val="3"/>
        </w:rPr>
        <w:t xml:space="preserve">be  </w:t>
      </w:r>
      <w:r>
        <w:t>ripped  open  and distance up to which water has seeped shall be</w:t>
      </w:r>
      <w:r>
        <w:rPr>
          <w:spacing w:val="29"/>
        </w:rPr>
        <w:t xml:space="preserve"> </w:t>
      </w:r>
      <w:r>
        <w:t>noted.</w:t>
      </w:r>
    </w:p>
    <w:p w:rsidR="00EA7E85" w:rsidRDefault="00EA7E85">
      <w:pPr>
        <w:pStyle w:val="BodyText"/>
        <w:spacing w:before="2"/>
        <w:rPr>
          <w:sz w:val="34"/>
        </w:rPr>
      </w:pPr>
    </w:p>
    <w:p w:rsidR="00EA7E85" w:rsidRDefault="00014B68">
      <w:pPr>
        <w:pStyle w:val="ListParagraph"/>
        <w:numPr>
          <w:ilvl w:val="0"/>
          <w:numId w:val="4"/>
        </w:numPr>
        <w:tabs>
          <w:tab w:val="left" w:pos="1674"/>
        </w:tabs>
        <w:spacing w:line="372" w:lineRule="auto"/>
        <w:ind w:right="930"/>
        <w:jc w:val="both"/>
      </w:pPr>
      <w:r>
        <w:t xml:space="preserve">Drip test (Seepage of Filling Compound): For testing, a sample of 30 cm length </w:t>
      </w:r>
      <w:r>
        <w:rPr>
          <w:spacing w:val="3"/>
        </w:rPr>
        <w:t xml:space="preserve">of </w:t>
      </w:r>
      <w:r>
        <w:t xml:space="preserve">the cable with one end sealed </w:t>
      </w:r>
      <w:r>
        <w:rPr>
          <w:spacing w:val="6"/>
        </w:rPr>
        <w:t xml:space="preserve">by </w:t>
      </w:r>
      <w:r>
        <w:t xml:space="preserve">the </w:t>
      </w:r>
      <w:r>
        <w:rPr>
          <w:spacing w:val="2"/>
        </w:rPr>
        <w:t xml:space="preserve">end </w:t>
      </w:r>
      <w:r>
        <w:t xml:space="preserve">cap will be taken and outer jacket, sheath, binder tapes shall be removed </w:t>
      </w:r>
      <w:r>
        <w:rPr>
          <w:spacing w:val="3"/>
        </w:rPr>
        <w:t xml:space="preserve">by </w:t>
      </w:r>
      <w:r>
        <w:t>5 cms from</w:t>
      </w:r>
      <w:r>
        <w:rPr>
          <w:spacing w:val="-11"/>
        </w:rPr>
        <w:t xml:space="preserve"> </w:t>
      </w:r>
      <w:r>
        <w:t>open</w:t>
      </w:r>
    </w:p>
    <w:p w:rsidR="00EA7E85" w:rsidRDefault="00EA7E85">
      <w:pPr>
        <w:spacing w:line="372" w:lineRule="auto"/>
        <w:jc w:val="both"/>
        <w:sectPr w:rsidR="00EA7E85">
          <w:pgSz w:w="12240" w:h="15840"/>
          <w:pgMar w:top="1260" w:right="1240" w:bottom="880" w:left="1720" w:header="0" w:footer="700" w:gutter="0"/>
          <w:cols w:space="720"/>
        </w:sectPr>
      </w:pPr>
    </w:p>
    <w:p w:rsidR="00EA7E85" w:rsidRDefault="00014B68">
      <w:pPr>
        <w:pStyle w:val="BodyText"/>
        <w:spacing w:before="70" w:line="369" w:lineRule="auto"/>
        <w:ind w:left="1673" w:right="928"/>
        <w:jc w:val="both"/>
      </w:pPr>
      <w:r>
        <w:lastRenderedPageBreak/>
        <w:t xml:space="preserve">end </w:t>
      </w:r>
      <w:r>
        <w:rPr>
          <w:spacing w:val="3"/>
        </w:rPr>
        <w:t xml:space="preserve">of </w:t>
      </w:r>
      <w:r>
        <w:t xml:space="preserve">the sample. The filling compound </w:t>
      </w:r>
      <w:r>
        <w:rPr>
          <w:spacing w:val="-3"/>
        </w:rPr>
        <w:t xml:space="preserve">will  </w:t>
      </w:r>
      <w:r>
        <w:t xml:space="preserve">be  wiped  thoroughly and the sample be kept vertically with  open </w:t>
      </w:r>
      <w:r>
        <w:rPr>
          <w:spacing w:val="-3"/>
        </w:rPr>
        <w:t xml:space="preserve">end  </w:t>
      </w:r>
      <w:r>
        <w:t xml:space="preserve">down ward  </w:t>
      </w:r>
      <w:r>
        <w:rPr>
          <w:spacing w:val="-3"/>
        </w:rPr>
        <w:t xml:space="preserve">in  </w:t>
      </w:r>
      <w:r>
        <w:t xml:space="preserve">the oven for 24 hours at 70°C temperature with a filter paper under </w:t>
      </w:r>
      <w:r>
        <w:rPr>
          <w:spacing w:val="-3"/>
        </w:rPr>
        <w:t xml:space="preserve">the </w:t>
      </w:r>
      <w:r>
        <w:t xml:space="preserve">sample. The filter paper should not indicate </w:t>
      </w:r>
      <w:r>
        <w:rPr>
          <w:spacing w:val="4"/>
        </w:rPr>
        <w:t xml:space="preserve">any </w:t>
      </w:r>
      <w:r>
        <w:t xml:space="preserve">sign of drip or </w:t>
      </w:r>
      <w:r>
        <w:rPr>
          <w:spacing w:val="2"/>
        </w:rPr>
        <w:t xml:space="preserve">oily </w:t>
      </w:r>
      <w:r>
        <w:t xml:space="preserve">impression. The reference test specification shall </w:t>
      </w:r>
      <w:r>
        <w:rPr>
          <w:spacing w:val="3"/>
        </w:rPr>
        <w:t xml:space="preserve">be </w:t>
      </w:r>
      <w:r>
        <w:t xml:space="preserve">as  per  </w:t>
      </w:r>
      <w:r>
        <w:rPr>
          <w:spacing w:val="-3"/>
        </w:rPr>
        <w:t xml:space="preserve">IEC  </w:t>
      </w:r>
      <w:r>
        <w:t xml:space="preserve">60811-5-1  </w:t>
      </w:r>
      <w:r>
        <w:rPr>
          <w:spacing w:val="-3"/>
        </w:rPr>
        <w:t xml:space="preserve">to  </w:t>
      </w:r>
      <w:r>
        <w:t>measure drip point.</w:t>
      </w:r>
    </w:p>
    <w:p w:rsidR="00EA7E85" w:rsidRDefault="00EA7E85">
      <w:pPr>
        <w:pStyle w:val="BodyText"/>
        <w:spacing w:before="3"/>
        <w:rPr>
          <w:sz w:val="34"/>
        </w:rPr>
      </w:pPr>
    </w:p>
    <w:p w:rsidR="00EA7E85" w:rsidRDefault="00014B68">
      <w:pPr>
        <w:pStyle w:val="ListParagraph"/>
        <w:numPr>
          <w:ilvl w:val="0"/>
          <w:numId w:val="4"/>
        </w:numPr>
        <w:tabs>
          <w:tab w:val="left" w:pos="1674"/>
        </w:tabs>
        <w:spacing w:line="369" w:lineRule="auto"/>
        <w:ind w:right="924"/>
        <w:jc w:val="both"/>
      </w:pPr>
      <w:r>
        <w:t xml:space="preserve">Environmental Test: Temperature cycling test shall be carried out </w:t>
      </w:r>
      <w:r>
        <w:rPr>
          <w:spacing w:val="3"/>
        </w:rPr>
        <w:t xml:space="preserve">on </w:t>
      </w:r>
      <w:r>
        <w:t xml:space="preserve">one drum length of the cable to ensure stability of  attenuation  parameter </w:t>
      </w:r>
      <w:r>
        <w:rPr>
          <w:spacing w:val="3"/>
        </w:rPr>
        <w:t xml:space="preserve">of  </w:t>
      </w:r>
      <w:r>
        <w:t xml:space="preserve">the cable when subjected to temperature change which </w:t>
      </w:r>
      <w:r>
        <w:rPr>
          <w:spacing w:val="4"/>
        </w:rPr>
        <w:t xml:space="preserve">may </w:t>
      </w:r>
      <w:r>
        <w:t xml:space="preserve">occur during storage, transportation,  and  operation.  The  permissible  temperature range for storage </w:t>
      </w:r>
      <w:r>
        <w:rPr>
          <w:spacing w:val="-3"/>
        </w:rPr>
        <w:t xml:space="preserve">and  </w:t>
      </w:r>
      <w:r>
        <w:t xml:space="preserve">operation will be from  -20°C to  -70  °C.  The rate  of change of temperature during test shall be 1°C per minute. The cable shall be kept for 12 hours at each </w:t>
      </w:r>
      <w:r>
        <w:rPr>
          <w:spacing w:val="3"/>
        </w:rPr>
        <w:t xml:space="preserve">of </w:t>
      </w:r>
      <w:r>
        <w:t xml:space="preserve">the  following  temperature  </w:t>
      </w:r>
      <w:r>
        <w:rPr>
          <w:spacing w:val="-3"/>
        </w:rPr>
        <w:t xml:space="preserve">and  </w:t>
      </w:r>
      <w:r>
        <w:t xml:space="preserve">should follow the specification </w:t>
      </w:r>
      <w:r>
        <w:rPr>
          <w:spacing w:val="-3"/>
        </w:rPr>
        <w:t xml:space="preserve">IEC </w:t>
      </w:r>
      <w:r>
        <w:t>60794-1-2-F1. Two cycles shall be performed.</w:t>
      </w:r>
    </w:p>
    <w:tbl>
      <w:tblPr>
        <w:tblW w:w="0" w:type="auto"/>
        <w:tblInd w:w="16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13"/>
        <w:gridCol w:w="3012"/>
      </w:tblGrid>
      <w:tr w:rsidR="00EA7E85">
        <w:trPr>
          <w:trHeight w:val="258"/>
        </w:trPr>
        <w:tc>
          <w:tcPr>
            <w:tcW w:w="3713" w:type="dxa"/>
            <w:tcBorders>
              <w:right w:val="single" w:sz="2" w:space="0" w:color="000000"/>
            </w:tcBorders>
          </w:tcPr>
          <w:p w:rsidR="00EA7E85" w:rsidRDefault="00014B68">
            <w:pPr>
              <w:pStyle w:val="TableParagraph"/>
            </w:pPr>
            <w:r>
              <w:t>TA2</w:t>
            </w:r>
          </w:p>
        </w:tc>
        <w:tc>
          <w:tcPr>
            <w:tcW w:w="3012" w:type="dxa"/>
            <w:tcBorders>
              <w:left w:val="single" w:sz="2" w:space="0" w:color="000000"/>
            </w:tcBorders>
          </w:tcPr>
          <w:p w:rsidR="00EA7E85" w:rsidRDefault="00014B68">
            <w:pPr>
              <w:pStyle w:val="TableParagraph"/>
            </w:pPr>
            <w:r>
              <w:t>: -20°C</w:t>
            </w:r>
          </w:p>
        </w:tc>
      </w:tr>
      <w:tr w:rsidR="00EA7E85">
        <w:trPr>
          <w:trHeight w:val="258"/>
        </w:trPr>
        <w:tc>
          <w:tcPr>
            <w:tcW w:w="3713" w:type="dxa"/>
            <w:tcBorders>
              <w:right w:val="single" w:sz="2" w:space="0" w:color="000000"/>
            </w:tcBorders>
          </w:tcPr>
          <w:p w:rsidR="00EA7E85" w:rsidRDefault="00014B68">
            <w:pPr>
              <w:pStyle w:val="TableParagraph"/>
            </w:pPr>
            <w:r>
              <w:t>TA1</w:t>
            </w:r>
          </w:p>
        </w:tc>
        <w:tc>
          <w:tcPr>
            <w:tcW w:w="3012" w:type="dxa"/>
            <w:tcBorders>
              <w:left w:val="single" w:sz="2" w:space="0" w:color="000000"/>
            </w:tcBorders>
          </w:tcPr>
          <w:p w:rsidR="00EA7E85" w:rsidRDefault="00014B68">
            <w:pPr>
              <w:pStyle w:val="TableParagraph"/>
            </w:pPr>
            <w:r>
              <w:t>: -10-°C</w:t>
            </w:r>
          </w:p>
        </w:tc>
      </w:tr>
      <w:tr w:rsidR="00EA7E85">
        <w:trPr>
          <w:trHeight w:val="263"/>
        </w:trPr>
        <w:tc>
          <w:tcPr>
            <w:tcW w:w="3713" w:type="dxa"/>
            <w:tcBorders>
              <w:right w:val="single" w:sz="2" w:space="0" w:color="000000"/>
            </w:tcBorders>
          </w:tcPr>
          <w:p w:rsidR="00EA7E85" w:rsidRDefault="00014B68">
            <w:pPr>
              <w:pStyle w:val="TableParagraph"/>
              <w:spacing w:line="244" w:lineRule="exact"/>
            </w:pPr>
            <w:r>
              <w:t>TB1</w:t>
            </w:r>
          </w:p>
        </w:tc>
        <w:tc>
          <w:tcPr>
            <w:tcW w:w="3012" w:type="dxa"/>
            <w:tcBorders>
              <w:left w:val="single" w:sz="2" w:space="0" w:color="000000"/>
            </w:tcBorders>
          </w:tcPr>
          <w:p w:rsidR="00EA7E85" w:rsidRDefault="00014B68">
            <w:pPr>
              <w:pStyle w:val="TableParagraph"/>
              <w:spacing w:line="244" w:lineRule="exact"/>
            </w:pPr>
            <w:r>
              <w:t>: +60°C</w:t>
            </w:r>
          </w:p>
        </w:tc>
      </w:tr>
      <w:tr w:rsidR="00EA7E85">
        <w:trPr>
          <w:trHeight w:val="258"/>
        </w:trPr>
        <w:tc>
          <w:tcPr>
            <w:tcW w:w="3713" w:type="dxa"/>
            <w:tcBorders>
              <w:right w:val="single" w:sz="2" w:space="0" w:color="000000"/>
            </w:tcBorders>
          </w:tcPr>
          <w:p w:rsidR="00EA7E85" w:rsidRDefault="00014B68">
            <w:pPr>
              <w:pStyle w:val="TableParagraph"/>
            </w:pPr>
            <w:r>
              <w:t>TB2</w:t>
            </w:r>
          </w:p>
        </w:tc>
        <w:tc>
          <w:tcPr>
            <w:tcW w:w="3012" w:type="dxa"/>
            <w:tcBorders>
              <w:left w:val="single" w:sz="2" w:space="0" w:color="000000"/>
            </w:tcBorders>
          </w:tcPr>
          <w:p w:rsidR="00EA7E85" w:rsidRDefault="00014B68">
            <w:pPr>
              <w:pStyle w:val="TableParagraph"/>
            </w:pPr>
            <w:r>
              <w:t>: +70°C</w:t>
            </w:r>
          </w:p>
        </w:tc>
      </w:tr>
    </w:tbl>
    <w:p w:rsidR="00EA7E85" w:rsidRDefault="00014B68">
      <w:pPr>
        <w:pStyle w:val="BodyText"/>
        <w:spacing w:line="369" w:lineRule="auto"/>
        <w:ind w:left="1673" w:right="932"/>
        <w:jc w:val="both"/>
      </w:pPr>
      <w:r>
        <w:t xml:space="preserve">The attenuation shall </w:t>
      </w:r>
      <w:r>
        <w:rPr>
          <w:spacing w:val="3"/>
        </w:rPr>
        <w:t xml:space="preserve">be </w:t>
      </w:r>
      <w:r>
        <w:t xml:space="preserve">measured at </w:t>
      </w:r>
      <w:r>
        <w:rPr>
          <w:spacing w:val="-3"/>
        </w:rPr>
        <w:t xml:space="preserve">the end </w:t>
      </w:r>
      <w:r>
        <w:t xml:space="preserve">of each temperature range both at 1310nm&amp;1550nm.The change of attenuation of fiber used shall be=0.05dB both for 1310nm&amp;1550nm for  entire  range  </w:t>
      </w:r>
      <w:r>
        <w:rPr>
          <w:spacing w:val="3"/>
        </w:rPr>
        <w:t xml:space="preserve">of  </w:t>
      </w:r>
      <w:r>
        <w:t>temperature for all the fibers in each</w:t>
      </w:r>
      <w:r>
        <w:rPr>
          <w:spacing w:val="11"/>
        </w:rPr>
        <w:t xml:space="preserve"> </w:t>
      </w:r>
      <w:r>
        <w:t>cycle.</w:t>
      </w:r>
    </w:p>
    <w:p w:rsidR="00EA7E85" w:rsidRDefault="00EA7E85">
      <w:pPr>
        <w:pStyle w:val="BodyText"/>
        <w:spacing w:before="6"/>
        <w:rPr>
          <w:sz w:val="33"/>
        </w:rPr>
      </w:pPr>
    </w:p>
    <w:p w:rsidR="00EA7E85" w:rsidRDefault="00014B68">
      <w:pPr>
        <w:pStyle w:val="ListParagraph"/>
        <w:numPr>
          <w:ilvl w:val="0"/>
          <w:numId w:val="4"/>
        </w:numPr>
        <w:tabs>
          <w:tab w:val="left" w:pos="1674"/>
        </w:tabs>
        <w:spacing w:line="369" w:lineRule="auto"/>
        <w:ind w:right="926"/>
        <w:jc w:val="both"/>
      </w:pPr>
      <w:r>
        <w:t xml:space="preserve">Termite Resistance Test: The outer </w:t>
      </w:r>
      <w:r>
        <w:rPr>
          <w:spacing w:val="-3"/>
        </w:rPr>
        <w:t xml:space="preserve">jacket </w:t>
      </w:r>
      <w:r>
        <w:t xml:space="preserve">shall be demonstrated to be termite resistant. The exact procedure for the test  shall  be  mutually agreed between </w:t>
      </w:r>
      <w:r>
        <w:rPr>
          <w:spacing w:val="-3"/>
        </w:rPr>
        <w:t xml:space="preserve">the </w:t>
      </w:r>
      <w:r>
        <w:t xml:space="preserve">Contractor </w:t>
      </w:r>
      <w:r>
        <w:rPr>
          <w:spacing w:val="-3"/>
        </w:rPr>
        <w:t xml:space="preserve">and the  </w:t>
      </w:r>
      <w:r>
        <w:t xml:space="preserve">Employer  </w:t>
      </w:r>
      <w:r>
        <w:rPr>
          <w:spacing w:val="-3"/>
        </w:rPr>
        <w:t xml:space="preserve">and  </w:t>
      </w:r>
      <w:r>
        <w:t xml:space="preserve">shall  generally be in line with test procedures followed </w:t>
      </w:r>
      <w:r>
        <w:rPr>
          <w:spacing w:val="6"/>
        </w:rPr>
        <w:t xml:space="preserve">by </w:t>
      </w:r>
      <w:r>
        <w:t xml:space="preserve">reputed </w:t>
      </w:r>
      <w:r>
        <w:rPr>
          <w:spacing w:val="-3"/>
        </w:rPr>
        <w:t>test</w:t>
      </w:r>
      <w:r>
        <w:rPr>
          <w:spacing w:val="41"/>
        </w:rPr>
        <w:t xml:space="preserve"> </w:t>
      </w:r>
      <w:r>
        <w:t>laboratories.</w:t>
      </w:r>
    </w:p>
    <w:p w:rsidR="00EA7E85" w:rsidRDefault="00EA7E85">
      <w:pPr>
        <w:pStyle w:val="BodyText"/>
        <w:spacing w:before="4"/>
        <w:rPr>
          <w:sz w:val="34"/>
        </w:rPr>
      </w:pPr>
    </w:p>
    <w:p w:rsidR="00EA7E85" w:rsidRDefault="00014B68">
      <w:pPr>
        <w:pStyle w:val="ListParagraph"/>
        <w:numPr>
          <w:ilvl w:val="0"/>
          <w:numId w:val="4"/>
        </w:numPr>
        <w:tabs>
          <w:tab w:val="left" w:pos="1674"/>
        </w:tabs>
        <w:spacing w:line="364" w:lineRule="auto"/>
        <w:ind w:right="934"/>
        <w:jc w:val="both"/>
      </w:pPr>
      <w:r>
        <w:t xml:space="preserve">Abrasion Test: To be conducted as per </w:t>
      </w:r>
      <w:r>
        <w:rPr>
          <w:spacing w:val="-3"/>
        </w:rPr>
        <w:t xml:space="preserve">IEC </w:t>
      </w:r>
      <w:r>
        <w:t>60794-1-E2 or equivalent international test</w:t>
      </w:r>
      <w:r>
        <w:rPr>
          <w:spacing w:val="4"/>
        </w:rPr>
        <w:t xml:space="preserve"> </w:t>
      </w:r>
      <w:r>
        <w:t>method.</w:t>
      </w:r>
    </w:p>
    <w:p w:rsidR="00EA7E85" w:rsidRDefault="00EA7E85">
      <w:pPr>
        <w:pStyle w:val="BodyText"/>
        <w:spacing w:before="6"/>
        <w:rPr>
          <w:sz w:val="34"/>
        </w:rPr>
      </w:pPr>
    </w:p>
    <w:p w:rsidR="00EA7E85" w:rsidRDefault="00014B68">
      <w:pPr>
        <w:pStyle w:val="ListParagraph"/>
        <w:numPr>
          <w:ilvl w:val="0"/>
          <w:numId w:val="4"/>
        </w:numPr>
        <w:tabs>
          <w:tab w:val="left" w:pos="1674"/>
        </w:tabs>
        <w:spacing w:before="1" w:line="369" w:lineRule="auto"/>
        <w:ind w:right="930"/>
        <w:jc w:val="both"/>
      </w:pPr>
      <w:r>
        <w:t xml:space="preserve">Flexure Rigidity Test: </w:t>
      </w:r>
      <w:r>
        <w:rPr>
          <w:spacing w:val="3"/>
        </w:rPr>
        <w:t xml:space="preserve">To </w:t>
      </w:r>
      <w:r>
        <w:t xml:space="preserve">be conducted as per ASTM D-790.  The test  shall not cause any permanent damage to </w:t>
      </w:r>
      <w:r>
        <w:rPr>
          <w:spacing w:val="2"/>
        </w:rPr>
        <w:t xml:space="preserve">any </w:t>
      </w:r>
      <w:r>
        <w:t xml:space="preserve">constituent part </w:t>
      </w:r>
      <w:r>
        <w:rPr>
          <w:spacing w:val="3"/>
        </w:rPr>
        <w:t>of</w:t>
      </w:r>
      <w:r>
        <w:rPr>
          <w:spacing w:val="48"/>
        </w:rPr>
        <w:t xml:space="preserve"> </w:t>
      </w:r>
      <w:r>
        <w:t>the</w:t>
      </w:r>
    </w:p>
    <w:p w:rsidR="00EA7E85" w:rsidRDefault="00EA7E85">
      <w:pPr>
        <w:spacing w:line="369" w:lineRule="auto"/>
        <w:jc w:val="both"/>
        <w:sectPr w:rsidR="00EA7E85">
          <w:pgSz w:w="12240" w:h="15840"/>
          <w:pgMar w:top="1260" w:right="1240" w:bottom="880" w:left="1720" w:header="0" w:footer="700" w:gutter="0"/>
          <w:cols w:space="720"/>
        </w:sectPr>
      </w:pPr>
    </w:p>
    <w:p w:rsidR="00EA7E85" w:rsidRDefault="00014B68">
      <w:pPr>
        <w:pStyle w:val="BodyText"/>
        <w:spacing w:before="75" w:line="367" w:lineRule="auto"/>
        <w:ind w:left="1673" w:right="982"/>
        <w:jc w:val="both"/>
      </w:pPr>
      <w:r>
        <w:lastRenderedPageBreak/>
        <w:t xml:space="preserve">cable. The change in optical attenuation after the test shall not </w:t>
      </w:r>
      <w:r>
        <w:rPr>
          <w:spacing w:val="-3"/>
        </w:rPr>
        <w:t xml:space="preserve">exceed </w:t>
      </w:r>
      <w:r>
        <w:t>0.05dB/km. The attenuation shall be noted  before and after  the test for  all the</w:t>
      </w:r>
      <w:r>
        <w:rPr>
          <w:spacing w:val="2"/>
        </w:rPr>
        <w:t xml:space="preserve"> </w:t>
      </w:r>
      <w:r>
        <w:t>fibres.</w:t>
      </w:r>
    </w:p>
    <w:p w:rsidR="00EA7E85" w:rsidRDefault="00EA7E85">
      <w:pPr>
        <w:pStyle w:val="BodyText"/>
        <w:spacing w:before="8"/>
        <w:rPr>
          <w:sz w:val="34"/>
        </w:rPr>
      </w:pPr>
    </w:p>
    <w:p w:rsidR="00EA7E85" w:rsidRDefault="00014B68">
      <w:pPr>
        <w:pStyle w:val="ListParagraph"/>
        <w:numPr>
          <w:ilvl w:val="0"/>
          <w:numId w:val="4"/>
        </w:numPr>
        <w:tabs>
          <w:tab w:val="left" w:pos="1674"/>
        </w:tabs>
        <w:spacing w:line="367" w:lineRule="auto"/>
        <w:ind w:right="927"/>
        <w:jc w:val="both"/>
      </w:pPr>
      <w:r>
        <w:t xml:space="preserve">Figure of Eight Test: 1000m of cable shall  be  uncoiled  from the drum  and arranged in figure of eight, each loop  having a maximum, dimension of 2 m. It shall </w:t>
      </w:r>
      <w:r>
        <w:rPr>
          <w:spacing w:val="3"/>
        </w:rPr>
        <w:t xml:space="preserve">be </w:t>
      </w:r>
      <w:r>
        <w:t xml:space="preserve">possible to arrange cable  in figure </w:t>
      </w:r>
      <w:r>
        <w:rPr>
          <w:spacing w:val="3"/>
        </w:rPr>
        <w:t xml:space="preserve">of </w:t>
      </w:r>
      <w:r>
        <w:t xml:space="preserve">8  with relative ease </w:t>
      </w:r>
      <w:r>
        <w:rPr>
          <w:spacing w:val="-3"/>
        </w:rPr>
        <w:t xml:space="preserve">and </w:t>
      </w:r>
      <w:r>
        <w:t>the cable shall not show any visible</w:t>
      </w:r>
      <w:r>
        <w:rPr>
          <w:spacing w:val="43"/>
        </w:rPr>
        <w:t xml:space="preserve"> </w:t>
      </w:r>
      <w:r>
        <w:t>damages.</w:t>
      </w:r>
    </w:p>
    <w:p w:rsidR="00EA7E85" w:rsidRDefault="00EA7E85">
      <w:pPr>
        <w:pStyle w:val="BodyText"/>
        <w:spacing w:before="5"/>
        <w:rPr>
          <w:sz w:val="34"/>
        </w:rPr>
      </w:pPr>
    </w:p>
    <w:p w:rsidR="00EA7E85" w:rsidRDefault="00014B68">
      <w:pPr>
        <w:pStyle w:val="ListParagraph"/>
        <w:numPr>
          <w:ilvl w:val="0"/>
          <w:numId w:val="4"/>
        </w:numPr>
        <w:tabs>
          <w:tab w:val="left" w:pos="1674"/>
        </w:tabs>
        <w:spacing w:line="369" w:lineRule="auto"/>
        <w:ind w:right="928"/>
        <w:jc w:val="both"/>
      </w:pPr>
      <w:r>
        <w:t xml:space="preserve">Cable Ageing Test: After Environmental test the cable shall </w:t>
      </w:r>
      <w:r>
        <w:rPr>
          <w:spacing w:val="3"/>
        </w:rPr>
        <w:t xml:space="preserve">be </w:t>
      </w:r>
      <w:r>
        <w:t xml:space="preserve">subjected  to a temperature </w:t>
      </w:r>
      <w:r>
        <w:rPr>
          <w:spacing w:val="3"/>
        </w:rPr>
        <w:t xml:space="preserve">of </w:t>
      </w:r>
      <w:r>
        <w:t xml:space="preserve">85± </w:t>
      </w:r>
      <w:r>
        <w:rPr>
          <w:spacing w:val="3"/>
        </w:rPr>
        <w:t xml:space="preserve">2° </w:t>
      </w:r>
      <w:r>
        <w:t xml:space="preserve">C for 168  hours.  Cable shall then </w:t>
      </w:r>
      <w:r>
        <w:rPr>
          <w:spacing w:val="3"/>
        </w:rPr>
        <w:t xml:space="preserve">be </w:t>
      </w:r>
      <w:r>
        <w:t xml:space="preserve">brought  to ambient temperature and stabilized for 24  hours.  The  change  in  optical attenuation after the test shall not exceed  0.05dB/Km.  For 1310   as well as 1550nm wavelengths. The  attenuation  shall </w:t>
      </w:r>
      <w:r>
        <w:rPr>
          <w:spacing w:val="3"/>
        </w:rPr>
        <w:t xml:space="preserve">be </w:t>
      </w:r>
      <w:r>
        <w:t>noted  before and after the test for all the</w:t>
      </w:r>
      <w:r>
        <w:rPr>
          <w:spacing w:val="17"/>
        </w:rPr>
        <w:t xml:space="preserve"> </w:t>
      </w:r>
      <w:r>
        <w:t>fibres.</w:t>
      </w:r>
    </w:p>
    <w:p w:rsidR="00EA7E85" w:rsidRDefault="00EA7E85">
      <w:pPr>
        <w:pStyle w:val="BodyText"/>
        <w:spacing w:before="2"/>
        <w:rPr>
          <w:sz w:val="34"/>
        </w:rPr>
      </w:pPr>
    </w:p>
    <w:p w:rsidR="00EA7E85" w:rsidRDefault="00014B68">
      <w:pPr>
        <w:pStyle w:val="ListParagraph"/>
        <w:numPr>
          <w:ilvl w:val="0"/>
          <w:numId w:val="4"/>
        </w:numPr>
        <w:tabs>
          <w:tab w:val="left" w:pos="1674"/>
        </w:tabs>
        <w:spacing w:line="369" w:lineRule="auto"/>
        <w:ind w:right="931"/>
        <w:jc w:val="both"/>
      </w:pPr>
      <w:r>
        <w:t xml:space="preserve">Embrittlement Test </w:t>
      </w:r>
      <w:r>
        <w:rPr>
          <w:spacing w:val="3"/>
        </w:rPr>
        <w:t xml:space="preserve">of </w:t>
      </w:r>
      <w:r>
        <w:t xml:space="preserve">Loose Tube: The minimum length </w:t>
      </w:r>
      <w:r>
        <w:rPr>
          <w:spacing w:val="3"/>
        </w:rPr>
        <w:t xml:space="preserve">of </w:t>
      </w:r>
      <w:r>
        <w:t xml:space="preserve">the  test sample depend </w:t>
      </w:r>
      <w:r>
        <w:rPr>
          <w:spacing w:val="3"/>
        </w:rPr>
        <w:t xml:space="preserve">of </w:t>
      </w:r>
      <w:r>
        <w:t xml:space="preserve">the outside diameter of the loose tube </w:t>
      </w:r>
      <w:r>
        <w:rPr>
          <w:spacing w:val="-3"/>
        </w:rPr>
        <w:t xml:space="preserve">and </w:t>
      </w:r>
      <w:r>
        <w:t xml:space="preserve">should be 85mm for tubes upto 2.5mm outside dia. The length of the bigger tubes should be calculated </w:t>
      </w:r>
      <w:r>
        <w:rPr>
          <w:spacing w:val="6"/>
        </w:rPr>
        <w:t xml:space="preserve">by </w:t>
      </w:r>
      <w:r>
        <w:t xml:space="preserve">using </w:t>
      </w:r>
      <w:r>
        <w:rPr>
          <w:spacing w:val="-3"/>
        </w:rPr>
        <w:t xml:space="preserve">the </w:t>
      </w:r>
      <w:r>
        <w:t>following</w:t>
      </w:r>
      <w:r>
        <w:rPr>
          <w:spacing w:val="14"/>
        </w:rPr>
        <w:t xml:space="preserve"> </w:t>
      </w:r>
      <w:r>
        <w:t>equation:</w:t>
      </w:r>
    </w:p>
    <w:p w:rsidR="00EA7E85" w:rsidRDefault="00EA7E85">
      <w:pPr>
        <w:pStyle w:val="BodyText"/>
        <w:spacing w:before="5"/>
        <w:rPr>
          <w:sz w:val="34"/>
        </w:rPr>
      </w:pPr>
    </w:p>
    <w:p w:rsidR="00EA7E85" w:rsidRDefault="00014B68">
      <w:pPr>
        <w:pStyle w:val="BodyText"/>
        <w:spacing w:line="369" w:lineRule="auto"/>
        <w:ind w:left="1164" w:right="5364"/>
      </w:pPr>
      <w:r>
        <w:t>Lo&gt; 100 x ((D² + d²)/4) ½ Where</w:t>
      </w:r>
    </w:p>
    <w:p w:rsidR="00EA7E85" w:rsidRDefault="00014B68">
      <w:pPr>
        <w:pStyle w:val="BodyText"/>
        <w:spacing w:line="372" w:lineRule="auto"/>
        <w:ind w:left="1164" w:right="5364"/>
      </w:pPr>
      <w:r>
        <w:rPr>
          <w:spacing w:val="-4"/>
        </w:rPr>
        <w:t xml:space="preserve">Lo </w:t>
      </w:r>
      <w:r>
        <w:t xml:space="preserve">= Length of tube under test D = Outside dia of loose tube D = </w:t>
      </w:r>
      <w:r>
        <w:rPr>
          <w:spacing w:val="-2"/>
        </w:rPr>
        <w:t xml:space="preserve">Inside </w:t>
      </w:r>
      <w:r>
        <w:rPr>
          <w:spacing w:val="2"/>
        </w:rPr>
        <w:t xml:space="preserve">dia </w:t>
      </w:r>
      <w:r>
        <w:t>of loose</w:t>
      </w:r>
      <w:r>
        <w:rPr>
          <w:spacing w:val="40"/>
        </w:rPr>
        <w:t xml:space="preserve"> </w:t>
      </w:r>
      <w:r>
        <w:t>tube</w:t>
      </w:r>
    </w:p>
    <w:p w:rsidR="00EA7E85" w:rsidRDefault="00EA7E85">
      <w:pPr>
        <w:pStyle w:val="BodyText"/>
        <w:spacing w:before="7"/>
        <w:rPr>
          <w:sz w:val="33"/>
        </w:rPr>
      </w:pPr>
    </w:p>
    <w:p w:rsidR="00EA7E85" w:rsidRDefault="00014B68">
      <w:pPr>
        <w:pStyle w:val="BodyText"/>
        <w:spacing w:line="369" w:lineRule="auto"/>
        <w:ind w:left="1164" w:right="931"/>
        <w:jc w:val="both"/>
      </w:pPr>
      <w:r>
        <w:t xml:space="preserve">Both the ends of a buffer tube test sample </w:t>
      </w:r>
      <w:r>
        <w:rPr>
          <w:spacing w:val="4"/>
        </w:rPr>
        <w:t xml:space="preserve">may </w:t>
      </w:r>
      <w:r>
        <w:rPr>
          <w:spacing w:val="3"/>
        </w:rPr>
        <w:t xml:space="preserve">be </w:t>
      </w:r>
      <w:r>
        <w:t xml:space="preserve">mounted in a tool which is clamped in jaws </w:t>
      </w:r>
      <w:r>
        <w:rPr>
          <w:spacing w:val="3"/>
        </w:rPr>
        <w:t xml:space="preserve">of </w:t>
      </w:r>
      <w:r>
        <w:t xml:space="preserve">a tensile machine which exert a constant rate of movement. The movable jaw </w:t>
      </w:r>
      <w:r>
        <w:rPr>
          <w:spacing w:val="4"/>
        </w:rPr>
        <w:t xml:space="preserve">may </w:t>
      </w:r>
      <w:r>
        <w:t xml:space="preserve">move at a rate </w:t>
      </w:r>
      <w:r>
        <w:rPr>
          <w:spacing w:val="-3"/>
        </w:rPr>
        <w:t xml:space="preserve">if  </w:t>
      </w:r>
      <w:r>
        <w:rPr>
          <w:spacing w:val="2"/>
        </w:rPr>
        <w:t xml:space="preserve">50mm </w:t>
      </w:r>
      <w:r>
        <w:t xml:space="preserve">per  minute  toward  the fixed </w:t>
      </w:r>
      <w:r>
        <w:rPr>
          <w:spacing w:val="-3"/>
        </w:rPr>
        <w:t xml:space="preserve">jaw. </w:t>
      </w:r>
      <w:r>
        <w:t xml:space="preserve">Under load the </w:t>
      </w:r>
      <w:r>
        <w:rPr>
          <w:spacing w:val="3"/>
        </w:rPr>
        <w:t xml:space="preserve">tube </w:t>
      </w:r>
      <w:r>
        <w:t xml:space="preserve">will bend so that the </w:t>
      </w:r>
      <w:r>
        <w:rPr>
          <w:spacing w:val="3"/>
        </w:rPr>
        <w:t xml:space="preserve">tube </w:t>
      </w:r>
      <w:r>
        <w:t xml:space="preserve">is subjected to tensile and compressive stresses. The fixture for holding the </w:t>
      </w:r>
      <w:r>
        <w:rPr>
          <w:spacing w:val="2"/>
        </w:rPr>
        <w:t xml:space="preserve">tube </w:t>
      </w:r>
      <w:r>
        <w:t xml:space="preserve">should be designed in a manner that the </w:t>
      </w:r>
      <w:r>
        <w:rPr>
          <w:spacing w:val="2"/>
        </w:rPr>
        <w:t xml:space="preserve">tube </w:t>
      </w:r>
      <w:r>
        <w:t xml:space="preserve">might bend </w:t>
      </w:r>
      <w:r>
        <w:rPr>
          <w:spacing w:val="-3"/>
        </w:rPr>
        <w:t xml:space="preserve">in </w:t>
      </w:r>
      <w:r>
        <w:t xml:space="preserve">all directions without further loading. The tube should not </w:t>
      </w:r>
      <w:r>
        <w:rPr>
          <w:spacing w:val="-3"/>
        </w:rPr>
        <w:t xml:space="preserve">get </w:t>
      </w:r>
      <w:r>
        <w:t xml:space="preserve">embrittled. No </w:t>
      </w:r>
      <w:r>
        <w:rPr>
          <w:spacing w:val="-3"/>
        </w:rPr>
        <w:t xml:space="preserve">ink </w:t>
      </w:r>
      <w:r>
        <w:t xml:space="preserve">should appear </w:t>
      </w:r>
      <w:r>
        <w:rPr>
          <w:spacing w:val="3"/>
        </w:rPr>
        <w:t xml:space="preserve">on </w:t>
      </w:r>
      <w:r>
        <w:rPr>
          <w:spacing w:val="-3"/>
        </w:rPr>
        <w:t xml:space="preserve">the </w:t>
      </w:r>
      <w:r>
        <w:t>tube upto the</w:t>
      </w:r>
      <w:r>
        <w:rPr>
          <w:spacing w:val="5"/>
        </w:rPr>
        <w:t xml:space="preserve"> </w:t>
      </w:r>
      <w:r>
        <w:rPr>
          <w:spacing w:val="-3"/>
        </w:rPr>
        <w:t>safe</w:t>
      </w:r>
    </w:p>
    <w:p w:rsidR="00EA7E85" w:rsidRDefault="00EA7E85">
      <w:pPr>
        <w:spacing w:line="369" w:lineRule="auto"/>
        <w:jc w:val="both"/>
        <w:sectPr w:rsidR="00EA7E85">
          <w:pgSz w:w="12240" w:h="15840"/>
          <w:pgMar w:top="1260" w:right="1240" w:bottom="880" w:left="1720" w:header="0" w:footer="700" w:gutter="0"/>
          <w:cols w:space="720"/>
        </w:sectPr>
      </w:pPr>
    </w:p>
    <w:p w:rsidR="00EA7E85" w:rsidRDefault="00014B68">
      <w:pPr>
        <w:pStyle w:val="BodyText"/>
        <w:spacing w:before="70" w:line="369" w:lineRule="auto"/>
        <w:ind w:left="1164" w:right="1072"/>
      </w:pPr>
      <w:r>
        <w:lastRenderedPageBreak/>
        <w:t xml:space="preserve">bend dia. of tube (20D) where D is the outside diameter of the loose  tube.  There should not </w:t>
      </w:r>
      <w:r>
        <w:rPr>
          <w:spacing w:val="3"/>
        </w:rPr>
        <w:t xml:space="preserve">be </w:t>
      </w:r>
      <w:r>
        <w:t>any physical damage or mark on the tube</w:t>
      </w:r>
      <w:r>
        <w:rPr>
          <w:spacing w:val="48"/>
        </w:rPr>
        <w:t xml:space="preserve"> </w:t>
      </w:r>
      <w:r>
        <w:t>surface.</w:t>
      </w:r>
    </w:p>
    <w:p w:rsidR="00EA7E85" w:rsidRDefault="00EA7E85">
      <w:pPr>
        <w:pStyle w:val="BodyText"/>
        <w:spacing w:before="6"/>
        <w:rPr>
          <w:sz w:val="34"/>
        </w:rPr>
      </w:pPr>
    </w:p>
    <w:p w:rsidR="00EA7E85" w:rsidRDefault="00014B68">
      <w:pPr>
        <w:pStyle w:val="ListParagraph"/>
        <w:numPr>
          <w:ilvl w:val="0"/>
          <w:numId w:val="4"/>
        </w:numPr>
        <w:tabs>
          <w:tab w:val="left" w:pos="1674"/>
        </w:tabs>
        <w:spacing w:line="369" w:lineRule="auto"/>
        <w:ind w:right="928"/>
        <w:jc w:val="both"/>
      </w:pPr>
      <w:r>
        <w:t xml:space="preserve">Kink Resistance test </w:t>
      </w:r>
      <w:r>
        <w:rPr>
          <w:spacing w:val="3"/>
        </w:rPr>
        <w:t xml:space="preserve">on </w:t>
      </w:r>
      <w:r>
        <w:t xml:space="preserve">the loose tube: A longer length </w:t>
      </w:r>
      <w:r>
        <w:rPr>
          <w:spacing w:val="3"/>
        </w:rPr>
        <w:t xml:space="preserve">of </w:t>
      </w:r>
      <w:r>
        <w:t xml:space="preserve">the Loose  tube </w:t>
      </w:r>
      <w:r>
        <w:rPr>
          <w:spacing w:val="-3"/>
        </w:rPr>
        <w:t xml:space="preserve">is </w:t>
      </w:r>
      <w:r>
        <w:t xml:space="preserve">taken (with fibre </w:t>
      </w:r>
      <w:r>
        <w:rPr>
          <w:spacing w:val="-3"/>
        </w:rPr>
        <w:t xml:space="preserve">and gel), </w:t>
      </w:r>
      <w:r>
        <w:t xml:space="preserve">a loop </w:t>
      </w:r>
      <w:r>
        <w:rPr>
          <w:spacing w:val="-3"/>
        </w:rPr>
        <w:t xml:space="preserve">is </w:t>
      </w:r>
      <w:r>
        <w:t xml:space="preserve">made and loop </w:t>
      </w:r>
      <w:r>
        <w:rPr>
          <w:spacing w:val="-3"/>
        </w:rPr>
        <w:t xml:space="preserve">is </w:t>
      </w:r>
      <w:r>
        <w:t xml:space="preserve">reduced </w:t>
      </w:r>
      <w:r>
        <w:rPr>
          <w:spacing w:val="-3"/>
        </w:rPr>
        <w:t xml:space="preserve">to the </w:t>
      </w:r>
      <w:r>
        <w:t xml:space="preserve">minimum bend radius </w:t>
      </w:r>
      <w:r>
        <w:rPr>
          <w:spacing w:val="3"/>
        </w:rPr>
        <w:t xml:space="preserve">of </w:t>
      </w:r>
      <w:r>
        <w:t xml:space="preserve">loose tube i.e., 20D (Where D is </w:t>
      </w:r>
      <w:r>
        <w:rPr>
          <w:spacing w:val="-3"/>
        </w:rPr>
        <w:t xml:space="preserve">the  </w:t>
      </w:r>
      <w:r>
        <w:t xml:space="preserve">outside dia of the loose tube). This test </w:t>
      </w:r>
      <w:r>
        <w:rPr>
          <w:spacing w:val="-3"/>
        </w:rPr>
        <w:t xml:space="preserve">is </w:t>
      </w:r>
      <w:r>
        <w:t xml:space="preserve">to </w:t>
      </w:r>
      <w:r>
        <w:rPr>
          <w:spacing w:val="3"/>
        </w:rPr>
        <w:t xml:space="preserve">be </w:t>
      </w:r>
      <w:r>
        <w:t xml:space="preserve">repeated 4 times on the same sample length of the loose tube. No damage or kink  should  appear  </w:t>
      </w:r>
      <w:r>
        <w:rPr>
          <w:spacing w:val="3"/>
        </w:rPr>
        <w:t xml:space="preserve">on  </w:t>
      </w:r>
      <w:r>
        <w:rPr>
          <w:spacing w:val="-3"/>
        </w:rPr>
        <w:t xml:space="preserve">the  </w:t>
      </w:r>
      <w:r>
        <w:t xml:space="preserve">surface </w:t>
      </w:r>
      <w:r>
        <w:rPr>
          <w:spacing w:val="3"/>
        </w:rPr>
        <w:t xml:space="preserve">of </w:t>
      </w:r>
      <w:r>
        <w:t>the</w:t>
      </w:r>
      <w:r>
        <w:rPr>
          <w:spacing w:val="-5"/>
        </w:rPr>
        <w:t xml:space="preserve"> </w:t>
      </w:r>
      <w:r>
        <w:t>tube.</w:t>
      </w:r>
    </w:p>
    <w:p w:rsidR="00EA7E85" w:rsidRDefault="00014B68">
      <w:pPr>
        <w:pStyle w:val="ListParagraph"/>
        <w:numPr>
          <w:ilvl w:val="0"/>
          <w:numId w:val="4"/>
        </w:numPr>
        <w:tabs>
          <w:tab w:val="left" w:pos="1674"/>
        </w:tabs>
        <w:spacing w:line="369" w:lineRule="auto"/>
        <w:ind w:right="924"/>
        <w:jc w:val="both"/>
      </w:pPr>
      <w:r>
        <w:t xml:space="preserve">Drainage test for loose tube: A </w:t>
      </w:r>
      <w:r>
        <w:rPr>
          <w:spacing w:val="2"/>
        </w:rPr>
        <w:t xml:space="preserve">tube </w:t>
      </w:r>
      <w:r>
        <w:t xml:space="preserve">length to 40Cm  shall  </w:t>
      </w:r>
      <w:r>
        <w:rPr>
          <w:spacing w:val="3"/>
        </w:rPr>
        <w:t xml:space="preserve">be </w:t>
      </w:r>
      <w:r>
        <w:t xml:space="preserve">cut  and filled with filling </w:t>
      </w:r>
      <w:r>
        <w:rPr>
          <w:spacing w:val="-3"/>
        </w:rPr>
        <w:t xml:space="preserve">gel </w:t>
      </w:r>
      <w:r>
        <w:t xml:space="preserve">ensuring there are </w:t>
      </w:r>
      <w:r>
        <w:rPr>
          <w:spacing w:val="-4"/>
        </w:rPr>
        <w:t xml:space="preserve">no </w:t>
      </w:r>
      <w:r>
        <w:t xml:space="preserve">air bubbles and the tube </w:t>
      </w:r>
      <w:r>
        <w:rPr>
          <w:spacing w:val="-3"/>
        </w:rPr>
        <w:t xml:space="preserve">is </w:t>
      </w:r>
      <w:r>
        <w:t xml:space="preserve">completely full. The filled tube is placed in a  horizontal position </w:t>
      </w:r>
      <w:r>
        <w:rPr>
          <w:spacing w:val="3"/>
        </w:rPr>
        <w:t xml:space="preserve">on </w:t>
      </w:r>
      <w:r>
        <w:t xml:space="preserve">a  clean worktop and cut 5cm from each </w:t>
      </w:r>
      <w:r>
        <w:rPr>
          <w:spacing w:val="-3"/>
        </w:rPr>
        <w:t xml:space="preserve">end </w:t>
      </w:r>
      <w:r>
        <w:rPr>
          <w:spacing w:val="-4"/>
        </w:rPr>
        <w:t xml:space="preserve">so  </w:t>
      </w:r>
      <w:r>
        <w:t xml:space="preserve">that  the finished  length of the sample </w:t>
      </w:r>
      <w:r>
        <w:rPr>
          <w:spacing w:val="-3"/>
        </w:rPr>
        <w:t xml:space="preserve">is </w:t>
      </w:r>
      <w:r>
        <w:rPr>
          <w:spacing w:val="2"/>
        </w:rPr>
        <w:t xml:space="preserve">30Cm  </w:t>
      </w:r>
      <w:r>
        <w:t xml:space="preserve">The filled  tube shall be left in a  horizontal position  at an ambient temperature for 24 hrs. The sample tube is then suspended vertically in </w:t>
      </w:r>
      <w:r>
        <w:rPr>
          <w:spacing w:val="2"/>
        </w:rPr>
        <w:t xml:space="preserve">an </w:t>
      </w:r>
      <w:r>
        <w:t xml:space="preserve">environment heat oven over a  weighed  breaker.  </w:t>
      </w:r>
      <w:r>
        <w:rPr>
          <w:spacing w:val="-4"/>
        </w:rPr>
        <w:t xml:space="preserve">It  </w:t>
      </w:r>
      <w:r>
        <w:t xml:space="preserve">is left in the oven at a temperature of </w:t>
      </w:r>
      <w:r>
        <w:rPr>
          <w:spacing w:val="3"/>
        </w:rPr>
        <w:t xml:space="preserve">70 </w:t>
      </w:r>
      <w:r>
        <w:t xml:space="preserve">°C for a period 24 hrs.  At  the end  </w:t>
      </w:r>
      <w:r>
        <w:rPr>
          <w:spacing w:val="3"/>
        </w:rPr>
        <w:t xml:space="preserve">of </w:t>
      </w:r>
      <w:r>
        <w:t xml:space="preserve">the 24 </w:t>
      </w:r>
      <w:r>
        <w:rPr>
          <w:spacing w:val="-3"/>
        </w:rPr>
        <w:t xml:space="preserve">hrs </w:t>
      </w:r>
      <w:r>
        <w:t xml:space="preserve">period the breaker is checked and weighed  </w:t>
      </w:r>
      <w:r>
        <w:rPr>
          <w:spacing w:val="-3"/>
        </w:rPr>
        <w:t xml:space="preserve">to  </w:t>
      </w:r>
      <w:r>
        <w:t xml:space="preserve">see  if there  </w:t>
      </w:r>
      <w:r>
        <w:rPr>
          <w:spacing w:val="-3"/>
        </w:rPr>
        <w:t xml:space="preserve">is  </w:t>
      </w:r>
      <w:r>
        <w:t xml:space="preserve">any gel in beaker.There shall </w:t>
      </w:r>
      <w:r>
        <w:rPr>
          <w:spacing w:val="3"/>
        </w:rPr>
        <w:t xml:space="preserve">be </w:t>
      </w:r>
      <w:r>
        <w:rPr>
          <w:spacing w:val="-4"/>
        </w:rPr>
        <w:t xml:space="preserve">no </w:t>
      </w:r>
      <w:r>
        <w:t xml:space="preserve">gel or oil </w:t>
      </w:r>
      <w:r>
        <w:rPr>
          <w:spacing w:val="2"/>
        </w:rPr>
        <w:t xml:space="preserve">in </w:t>
      </w:r>
      <w:r>
        <w:t>the</w:t>
      </w:r>
      <w:r>
        <w:rPr>
          <w:spacing w:val="32"/>
        </w:rPr>
        <w:t xml:space="preserve"> </w:t>
      </w:r>
      <w:r>
        <w:t>beaker.</w:t>
      </w:r>
    </w:p>
    <w:p w:rsidR="00EA7E85" w:rsidRDefault="00014B68">
      <w:pPr>
        <w:pStyle w:val="ListParagraph"/>
        <w:numPr>
          <w:ilvl w:val="0"/>
          <w:numId w:val="4"/>
        </w:numPr>
        <w:tabs>
          <w:tab w:val="left" w:pos="1674"/>
        </w:tabs>
        <w:spacing w:line="369" w:lineRule="auto"/>
        <w:ind w:right="927"/>
        <w:jc w:val="both"/>
      </w:pPr>
      <w:r>
        <w:t xml:space="preserve">Check </w:t>
      </w:r>
      <w:r>
        <w:rPr>
          <w:spacing w:val="3"/>
        </w:rPr>
        <w:t xml:space="preserve">of </w:t>
      </w:r>
      <w:r>
        <w:rPr>
          <w:spacing w:val="2"/>
        </w:rPr>
        <w:t xml:space="preserve">easy </w:t>
      </w:r>
      <w:r>
        <w:t xml:space="preserve">removal </w:t>
      </w:r>
      <w:r>
        <w:rPr>
          <w:spacing w:val="3"/>
        </w:rPr>
        <w:t xml:space="preserve">of </w:t>
      </w:r>
      <w:r>
        <w:t xml:space="preserve">sheath: The sheath shall </w:t>
      </w:r>
      <w:r>
        <w:rPr>
          <w:spacing w:val="3"/>
        </w:rPr>
        <w:t xml:space="preserve">be </w:t>
      </w:r>
      <w:r>
        <w:t xml:space="preserve">cut </w:t>
      </w:r>
      <w:r>
        <w:rPr>
          <w:spacing w:val="-3"/>
        </w:rPr>
        <w:t xml:space="preserve">in </w:t>
      </w:r>
      <w:r>
        <w:t xml:space="preserve">circular way using a sheath removal tool </w:t>
      </w:r>
      <w:r>
        <w:rPr>
          <w:spacing w:val="-3"/>
        </w:rPr>
        <w:t xml:space="preserve">and </w:t>
      </w:r>
      <w:r>
        <w:t xml:space="preserve">about 300mm length  of  the  sheath  should be removed </w:t>
      </w:r>
      <w:r>
        <w:rPr>
          <w:spacing w:val="-3"/>
        </w:rPr>
        <w:t xml:space="preserve">in </w:t>
      </w:r>
      <w:r>
        <w:t xml:space="preserve">one operation. </w:t>
      </w:r>
      <w:r>
        <w:rPr>
          <w:spacing w:val="-4"/>
        </w:rPr>
        <w:t xml:space="preserve">It </w:t>
      </w:r>
      <w:r>
        <w:t xml:space="preserve">should </w:t>
      </w:r>
      <w:r>
        <w:rPr>
          <w:spacing w:val="3"/>
        </w:rPr>
        <w:t xml:space="preserve">be </w:t>
      </w:r>
      <w:r>
        <w:t xml:space="preserve">observed during sheath removal process that no undue extra force </w:t>
      </w:r>
      <w:r>
        <w:rPr>
          <w:spacing w:val="-3"/>
        </w:rPr>
        <w:t xml:space="preserve">is </w:t>
      </w:r>
      <w:r>
        <w:t xml:space="preserve">applied and no component  part of the cable is damaged. </w:t>
      </w:r>
      <w:r>
        <w:rPr>
          <w:spacing w:val="-4"/>
        </w:rPr>
        <w:t xml:space="preserve">It </w:t>
      </w:r>
      <w:r>
        <w:t xml:space="preserve">shall be possible to remove the sheath </w:t>
      </w:r>
      <w:r>
        <w:rPr>
          <w:spacing w:val="-3"/>
        </w:rPr>
        <w:t xml:space="preserve">easily. </w:t>
      </w:r>
      <w:r>
        <w:rPr>
          <w:spacing w:val="3"/>
        </w:rPr>
        <w:t xml:space="preserve">Easy </w:t>
      </w:r>
      <w:r>
        <w:t xml:space="preserve">removal </w:t>
      </w:r>
      <w:r>
        <w:rPr>
          <w:spacing w:val="3"/>
        </w:rPr>
        <w:t xml:space="preserve">of </w:t>
      </w:r>
      <w:r>
        <w:t xml:space="preserve">both the outer  </w:t>
      </w:r>
      <w:r>
        <w:rPr>
          <w:spacing w:val="-3"/>
        </w:rPr>
        <w:t xml:space="preserve">jacket  </w:t>
      </w:r>
      <w:r>
        <w:t>and  the inner  sheath  shall be checked</w:t>
      </w:r>
      <w:r>
        <w:rPr>
          <w:spacing w:val="11"/>
        </w:rPr>
        <w:t xml:space="preserve"> </w:t>
      </w:r>
      <w:r>
        <w:t>separately.</w:t>
      </w:r>
    </w:p>
    <w:p w:rsidR="00EA7E85" w:rsidRDefault="00EA7E85">
      <w:pPr>
        <w:pStyle w:val="BodyText"/>
        <w:spacing w:before="10"/>
        <w:rPr>
          <w:sz w:val="33"/>
        </w:rPr>
      </w:pPr>
    </w:p>
    <w:p w:rsidR="00EA7E85" w:rsidRDefault="00014B68">
      <w:pPr>
        <w:pStyle w:val="ListParagraph"/>
        <w:numPr>
          <w:ilvl w:val="0"/>
          <w:numId w:val="4"/>
        </w:numPr>
        <w:tabs>
          <w:tab w:val="left" w:pos="1674"/>
        </w:tabs>
        <w:spacing w:before="1" w:line="369" w:lineRule="auto"/>
        <w:ind w:right="920"/>
        <w:jc w:val="both"/>
      </w:pPr>
      <w:r>
        <w:t xml:space="preserve">Effect of aggressive media </w:t>
      </w:r>
      <w:r>
        <w:rPr>
          <w:spacing w:val="3"/>
        </w:rPr>
        <w:t xml:space="preserve">on </w:t>
      </w:r>
      <w:r>
        <w:t xml:space="preserve">the cable surface (Acidic and alkaline behaviour): The test shall be  conducted  as  per  method  No.  ISO-175. The two test samples </w:t>
      </w:r>
      <w:r>
        <w:rPr>
          <w:spacing w:val="3"/>
        </w:rPr>
        <w:t xml:space="preserve">of </w:t>
      </w:r>
      <w:r>
        <w:rPr>
          <w:spacing w:val="-3"/>
        </w:rPr>
        <w:t xml:space="preserve">the </w:t>
      </w:r>
      <w:r>
        <w:t xml:space="preserve">finished cable each of 600mm in length are taken and the ends </w:t>
      </w:r>
      <w:r>
        <w:rPr>
          <w:spacing w:val="3"/>
        </w:rPr>
        <w:t xml:space="preserve">of </w:t>
      </w:r>
      <w:r>
        <w:t xml:space="preserve">the samples shall be sealed. These test samples are put in the PH4 </w:t>
      </w:r>
      <w:r>
        <w:rPr>
          <w:spacing w:val="-3"/>
        </w:rPr>
        <w:t xml:space="preserve">and </w:t>
      </w:r>
      <w:r>
        <w:t xml:space="preserve">PH10 solutions separately. After  30  days  these samples are taken out from the solutions  and  examined  for  </w:t>
      </w:r>
      <w:r>
        <w:rPr>
          <w:spacing w:val="5"/>
        </w:rPr>
        <w:t xml:space="preserve">any  </w:t>
      </w:r>
      <w:r>
        <w:t>corrosion</w:t>
      </w:r>
      <w:r>
        <w:rPr>
          <w:spacing w:val="12"/>
        </w:rPr>
        <w:t xml:space="preserve"> </w:t>
      </w:r>
      <w:r>
        <w:t>etc.</w:t>
      </w:r>
      <w:r>
        <w:rPr>
          <w:spacing w:val="21"/>
        </w:rPr>
        <w:t xml:space="preserve"> </w:t>
      </w:r>
      <w:r>
        <w:t>on</w:t>
      </w:r>
      <w:r>
        <w:rPr>
          <w:spacing w:val="21"/>
        </w:rPr>
        <w:t xml:space="preserve"> </w:t>
      </w:r>
      <w:r>
        <w:rPr>
          <w:spacing w:val="-3"/>
        </w:rPr>
        <w:t>the</w:t>
      </w:r>
      <w:r>
        <w:rPr>
          <w:spacing w:val="16"/>
        </w:rPr>
        <w:t xml:space="preserve"> </w:t>
      </w:r>
      <w:r>
        <w:t>sheath</w:t>
      </w:r>
      <w:r>
        <w:rPr>
          <w:spacing w:val="12"/>
        </w:rPr>
        <w:t xml:space="preserve"> </w:t>
      </w:r>
      <w:r>
        <w:t>and</w:t>
      </w:r>
      <w:r>
        <w:rPr>
          <w:spacing w:val="21"/>
        </w:rPr>
        <w:t xml:space="preserve"> </w:t>
      </w:r>
      <w:r>
        <w:t>other</w:t>
      </w:r>
      <w:r>
        <w:rPr>
          <w:spacing w:val="22"/>
        </w:rPr>
        <w:t xml:space="preserve"> </w:t>
      </w:r>
      <w:r>
        <w:t>markings</w:t>
      </w:r>
      <w:r>
        <w:rPr>
          <w:spacing w:val="14"/>
        </w:rPr>
        <w:t xml:space="preserve"> </w:t>
      </w:r>
      <w:r>
        <w:t>of</w:t>
      </w:r>
      <w:r>
        <w:rPr>
          <w:spacing w:val="17"/>
        </w:rPr>
        <w:t xml:space="preserve"> </w:t>
      </w:r>
      <w:r>
        <w:t>the</w:t>
      </w:r>
      <w:r>
        <w:rPr>
          <w:spacing w:val="12"/>
        </w:rPr>
        <w:t xml:space="preserve"> </w:t>
      </w:r>
      <w:r>
        <w:t>cable.</w:t>
      </w:r>
      <w:r>
        <w:rPr>
          <w:spacing w:val="22"/>
        </w:rPr>
        <w:t xml:space="preserve"> </w:t>
      </w:r>
      <w:r>
        <w:t>The</w:t>
      </w:r>
      <w:r>
        <w:rPr>
          <w:spacing w:val="16"/>
        </w:rPr>
        <w:t xml:space="preserve"> </w:t>
      </w:r>
      <w:r>
        <w:t>sample</w:t>
      </w:r>
    </w:p>
    <w:p w:rsidR="00EA7E85" w:rsidRDefault="00EA7E85">
      <w:pPr>
        <w:spacing w:line="369" w:lineRule="auto"/>
        <w:jc w:val="both"/>
        <w:sectPr w:rsidR="00EA7E85">
          <w:footerReference w:type="default" r:id="rId9"/>
          <w:pgSz w:w="12240" w:h="15840"/>
          <w:pgMar w:top="1260" w:right="1240" w:bottom="880" w:left="1720" w:header="0" w:footer="700" w:gutter="0"/>
          <w:pgNumType w:start="10"/>
          <w:cols w:space="720"/>
        </w:sectPr>
      </w:pPr>
    </w:p>
    <w:p w:rsidR="00EA7E85" w:rsidRDefault="00014B68">
      <w:pPr>
        <w:pStyle w:val="BodyText"/>
        <w:spacing w:before="70" w:line="369" w:lineRule="auto"/>
        <w:ind w:left="1673" w:right="1072"/>
      </w:pPr>
      <w:r>
        <w:lastRenderedPageBreak/>
        <w:t>should not show any effect of these solution of the sheath and other marking of the cable.</w:t>
      </w:r>
    </w:p>
    <w:p w:rsidR="00EA7E85" w:rsidRDefault="00EA7E85">
      <w:pPr>
        <w:pStyle w:val="BodyText"/>
        <w:spacing w:before="1"/>
        <w:rPr>
          <w:sz w:val="34"/>
        </w:rPr>
      </w:pPr>
    </w:p>
    <w:p w:rsidR="00EA7E85" w:rsidRDefault="00014B68">
      <w:pPr>
        <w:pStyle w:val="ListParagraph"/>
        <w:numPr>
          <w:ilvl w:val="1"/>
          <w:numId w:val="6"/>
        </w:numPr>
        <w:tabs>
          <w:tab w:val="left" w:pos="1162"/>
          <w:tab w:val="left" w:pos="1163"/>
        </w:tabs>
        <w:ind w:left="1162" w:hanging="675"/>
      </w:pPr>
      <w:r>
        <w:t>Cable drums, Marking, Packing and</w:t>
      </w:r>
      <w:r>
        <w:rPr>
          <w:spacing w:val="16"/>
        </w:rPr>
        <w:t xml:space="preserve"> </w:t>
      </w:r>
      <w:r>
        <w:t>Transport:</w:t>
      </w:r>
    </w:p>
    <w:p w:rsidR="00EA7E85" w:rsidRDefault="00EA7E85">
      <w:pPr>
        <w:pStyle w:val="BodyText"/>
        <w:spacing w:before="6"/>
        <w:rPr>
          <w:sz w:val="23"/>
        </w:rPr>
      </w:pPr>
    </w:p>
    <w:p w:rsidR="00EA7E85" w:rsidRDefault="00014B68">
      <w:pPr>
        <w:pStyle w:val="BodyText"/>
        <w:spacing w:line="369" w:lineRule="auto"/>
        <w:ind w:left="1164" w:right="928"/>
        <w:jc w:val="both"/>
      </w:pPr>
      <w:r>
        <w:t xml:space="preserve">All optional fibre cable shall </w:t>
      </w:r>
      <w:r>
        <w:rPr>
          <w:spacing w:val="3"/>
        </w:rPr>
        <w:t xml:space="preserve">be </w:t>
      </w:r>
      <w:r>
        <w:t xml:space="preserve">supplied on strong  wooden drums  provided with lagging </w:t>
      </w:r>
      <w:r>
        <w:rPr>
          <w:spacing w:val="2"/>
        </w:rPr>
        <w:t xml:space="preserve">with </w:t>
      </w:r>
      <w:r>
        <w:t xml:space="preserve">adequate strength, constructed to protect  the cabling against all damage and displacement during transit, storage and subsequent handling during installation. The cable drum shall  </w:t>
      </w:r>
      <w:r>
        <w:rPr>
          <w:spacing w:val="3"/>
        </w:rPr>
        <w:t xml:space="preserve">be  </w:t>
      </w:r>
      <w:r>
        <w:t xml:space="preserve">suitable  to  </w:t>
      </w:r>
      <w:r>
        <w:rPr>
          <w:spacing w:val="2"/>
        </w:rPr>
        <w:t xml:space="preserve">carry </w:t>
      </w:r>
      <w:r>
        <w:t xml:space="preserve">underground fibre optic cable of length </w:t>
      </w:r>
      <w:r>
        <w:rPr>
          <w:spacing w:val="2"/>
        </w:rPr>
        <w:t xml:space="preserve">2KM </w:t>
      </w:r>
      <w:r>
        <w:t xml:space="preserve">+/- 10% and  4KM  +/- 10%.  The contractor may offer higher cable drum length in straight routes subject to transportation handling and installation limitations.  However,  the exact  lengths for drums </w:t>
      </w:r>
      <w:r>
        <w:rPr>
          <w:spacing w:val="-3"/>
        </w:rPr>
        <w:t xml:space="preserve">to </w:t>
      </w:r>
      <w:r>
        <w:t xml:space="preserve">be supplied for each link shall be determined </w:t>
      </w:r>
      <w:r>
        <w:rPr>
          <w:spacing w:val="6"/>
        </w:rPr>
        <w:t xml:space="preserve">by </w:t>
      </w:r>
      <w:r>
        <w:t xml:space="preserve">the contractor during detailed engineering/survey. Drum schedule shall </w:t>
      </w:r>
      <w:r>
        <w:rPr>
          <w:spacing w:val="3"/>
        </w:rPr>
        <w:t xml:space="preserve">be </w:t>
      </w:r>
      <w:r>
        <w:t xml:space="preserve">got approved </w:t>
      </w:r>
      <w:r>
        <w:rPr>
          <w:spacing w:val="3"/>
        </w:rPr>
        <w:t xml:space="preserve">by </w:t>
      </w:r>
      <w:r>
        <w:t xml:space="preserve">the Employer before manufacturing </w:t>
      </w:r>
      <w:r>
        <w:rPr>
          <w:spacing w:val="4"/>
        </w:rPr>
        <w:t xml:space="preserve">FO </w:t>
      </w:r>
      <w:r>
        <w:t xml:space="preserve">cable. Both cable  ends in the drum  shall  </w:t>
      </w:r>
      <w:r>
        <w:rPr>
          <w:spacing w:val="3"/>
        </w:rPr>
        <w:t xml:space="preserve">be </w:t>
      </w:r>
      <w:r>
        <w:t xml:space="preserve">sealed and shall be readily accessible. The drum shall be marked </w:t>
      </w:r>
      <w:r>
        <w:rPr>
          <w:spacing w:val="2"/>
        </w:rPr>
        <w:t xml:space="preserve">with </w:t>
      </w:r>
      <w:r>
        <w:t xml:space="preserve">arrows  to indicate the direction of rotation, both the ends </w:t>
      </w:r>
      <w:r>
        <w:rPr>
          <w:spacing w:val="3"/>
        </w:rPr>
        <w:t xml:space="preserve">of </w:t>
      </w:r>
      <w:r>
        <w:t xml:space="preserve">the cable shall be provided with pulling eye. The pulling eye and  its  coupling system  should  withstand  </w:t>
      </w:r>
      <w:r>
        <w:rPr>
          <w:spacing w:val="-3"/>
        </w:rPr>
        <w:t xml:space="preserve">the </w:t>
      </w:r>
      <w:r>
        <w:t xml:space="preserve">same tensile load as applicable to  the cable.  The  following  marking be done on each side </w:t>
      </w:r>
      <w:r>
        <w:rPr>
          <w:spacing w:val="3"/>
        </w:rPr>
        <w:t xml:space="preserve">of </w:t>
      </w:r>
      <w:r>
        <w:t>the cable</w:t>
      </w:r>
      <w:r>
        <w:rPr>
          <w:spacing w:val="-3"/>
        </w:rPr>
        <w:t xml:space="preserve"> </w:t>
      </w:r>
      <w:r>
        <w:t>drums.</w:t>
      </w:r>
    </w:p>
    <w:p w:rsidR="00EA7E85" w:rsidRDefault="00014B68">
      <w:pPr>
        <w:pStyle w:val="ListParagraph"/>
        <w:numPr>
          <w:ilvl w:val="0"/>
          <w:numId w:val="3"/>
        </w:numPr>
        <w:tabs>
          <w:tab w:val="left" w:pos="3367"/>
          <w:tab w:val="left" w:pos="3368"/>
        </w:tabs>
        <w:spacing w:line="246" w:lineRule="exact"/>
      </w:pPr>
      <w:r>
        <w:t>Drum</w:t>
      </w:r>
      <w:r>
        <w:rPr>
          <w:spacing w:val="1"/>
        </w:rPr>
        <w:t xml:space="preserve"> </w:t>
      </w:r>
      <w:r>
        <w:t>No.</w:t>
      </w:r>
    </w:p>
    <w:p w:rsidR="00EA7E85" w:rsidRDefault="00014B68">
      <w:pPr>
        <w:pStyle w:val="ListParagraph"/>
        <w:numPr>
          <w:ilvl w:val="0"/>
          <w:numId w:val="3"/>
        </w:numPr>
        <w:tabs>
          <w:tab w:val="left" w:pos="3406"/>
          <w:tab w:val="left" w:pos="3407"/>
        </w:tabs>
        <w:spacing w:before="6"/>
        <w:ind w:left="3406" w:hanging="721"/>
      </w:pPr>
      <w:r>
        <w:t xml:space="preserve">Consignee’s name </w:t>
      </w:r>
      <w:r>
        <w:rPr>
          <w:spacing w:val="-3"/>
        </w:rPr>
        <w:t xml:space="preserve">and </w:t>
      </w:r>
      <w:r>
        <w:rPr>
          <w:spacing w:val="28"/>
        </w:rPr>
        <w:t xml:space="preserve"> </w:t>
      </w:r>
      <w:r>
        <w:t>address.</w:t>
      </w:r>
    </w:p>
    <w:p w:rsidR="00EA7E85" w:rsidRDefault="00014B68">
      <w:pPr>
        <w:pStyle w:val="ListParagraph"/>
        <w:numPr>
          <w:ilvl w:val="0"/>
          <w:numId w:val="3"/>
        </w:numPr>
        <w:tabs>
          <w:tab w:val="left" w:pos="3439"/>
          <w:tab w:val="left" w:pos="3440"/>
        </w:tabs>
        <w:spacing w:before="11"/>
        <w:ind w:left="3440" w:hanging="754"/>
      </w:pPr>
      <w:r>
        <w:t xml:space="preserve">Contractors  name  </w:t>
      </w:r>
      <w:r>
        <w:rPr>
          <w:spacing w:val="-3"/>
        </w:rPr>
        <w:t>and</w:t>
      </w:r>
      <w:r>
        <w:rPr>
          <w:spacing w:val="-2"/>
        </w:rPr>
        <w:t xml:space="preserve"> </w:t>
      </w:r>
      <w:r>
        <w:t>address.</w:t>
      </w:r>
    </w:p>
    <w:p w:rsidR="00EA7E85" w:rsidRDefault="00014B68">
      <w:pPr>
        <w:pStyle w:val="ListParagraph"/>
        <w:numPr>
          <w:ilvl w:val="0"/>
          <w:numId w:val="3"/>
        </w:numPr>
        <w:tabs>
          <w:tab w:val="left" w:pos="3367"/>
          <w:tab w:val="left" w:pos="3368"/>
        </w:tabs>
        <w:spacing w:before="2"/>
      </w:pPr>
      <w:r>
        <w:rPr>
          <w:spacing w:val="-3"/>
        </w:rPr>
        <w:t xml:space="preserve">Type </w:t>
      </w:r>
      <w:r>
        <w:rPr>
          <w:spacing w:val="3"/>
        </w:rPr>
        <w:t>of</w:t>
      </w:r>
      <w:r>
        <w:rPr>
          <w:spacing w:val="6"/>
        </w:rPr>
        <w:t xml:space="preserve"> </w:t>
      </w:r>
      <w:r>
        <w:t>cable</w:t>
      </w:r>
    </w:p>
    <w:p w:rsidR="00EA7E85" w:rsidRDefault="00014B68">
      <w:pPr>
        <w:pStyle w:val="ListParagraph"/>
        <w:numPr>
          <w:ilvl w:val="0"/>
          <w:numId w:val="3"/>
        </w:numPr>
        <w:tabs>
          <w:tab w:val="left" w:pos="3367"/>
          <w:tab w:val="left" w:pos="3368"/>
        </w:tabs>
        <w:spacing w:before="11"/>
      </w:pPr>
      <w:r>
        <w:t>Number of</w:t>
      </w:r>
      <w:r>
        <w:rPr>
          <w:spacing w:val="1"/>
        </w:rPr>
        <w:t xml:space="preserve"> </w:t>
      </w:r>
      <w:r>
        <w:t>fibres</w:t>
      </w:r>
    </w:p>
    <w:p w:rsidR="00EA7E85" w:rsidRDefault="00014B68">
      <w:pPr>
        <w:pStyle w:val="ListParagraph"/>
        <w:numPr>
          <w:ilvl w:val="0"/>
          <w:numId w:val="3"/>
        </w:numPr>
        <w:tabs>
          <w:tab w:val="left" w:pos="3367"/>
          <w:tab w:val="left" w:pos="3368"/>
        </w:tabs>
        <w:spacing w:before="1"/>
      </w:pPr>
      <w:r>
        <w:rPr>
          <w:spacing w:val="-3"/>
        </w:rPr>
        <w:t xml:space="preserve">Type </w:t>
      </w:r>
      <w:r>
        <w:rPr>
          <w:spacing w:val="3"/>
        </w:rPr>
        <w:t>of</w:t>
      </w:r>
      <w:r>
        <w:rPr>
          <w:spacing w:val="7"/>
        </w:rPr>
        <w:t xml:space="preserve"> </w:t>
      </w:r>
      <w:r>
        <w:t>fibres</w:t>
      </w:r>
    </w:p>
    <w:p w:rsidR="00EA7E85" w:rsidRDefault="00014B68">
      <w:pPr>
        <w:pStyle w:val="ListParagraph"/>
        <w:numPr>
          <w:ilvl w:val="0"/>
          <w:numId w:val="3"/>
        </w:numPr>
        <w:tabs>
          <w:tab w:val="left" w:pos="3367"/>
          <w:tab w:val="left" w:pos="3368"/>
        </w:tabs>
        <w:spacing w:before="11"/>
      </w:pPr>
      <w:r>
        <w:t>Year of Manufacturing, month &amp; batch</w:t>
      </w:r>
      <w:r>
        <w:rPr>
          <w:spacing w:val="7"/>
        </w:rPr>
        <w:t xml:space="preserve"> </w:t>
      </w:r>
      <w:r>
        <w:t>No.</w:t>
      </w:r>
    </w:p>
    <w:p w:rsidR="00EA7E85" w:rsidRDefault="00014B68">
      <w:pPr>
        <w:pStyle w:val="ListParagraph"/>
        <w:numPr>
          <w:ilvl w:val="0"/>
          <w:numId w:val="3"/>
        </w:numPr>
        <w:tabs>
          <w:tab w:val="left" w:pos="3367"/>
          <w:tab w:val="left" w:pos="3368"/>
        </w:tabs>
        <w:spacing w:before="2"/>
      </w:pPr>
      <w:r>
        <w:t xml:space="preserve">Name </w:t>
      </w:r>
      <w:r>
        <w:rPr>
          <w:spacing w:val="3"/>
        </w:rPr>
        <w:t>of</w:t>
      </w:r>
      <w:r>
        <w:rPr>
          <w:spacing w:val="-9"/>
        </w:rPr>
        <w:t xml:space="preserve"> </w:t>
      </w:r>
      <w:r>
        <w:t>Manufacturer.</w:t>
      </w:r>
    </w:p>
    <w:p w:rsidR="00EA7E85" w:rsidRDefault="00014B68">
      <w:pPr>
        <w:pStyle w:val="ListParagraph"/>
        <w:numPr>
          <w:ilvl w:val="0"/>
          <w:numId w:val="3"/>
        </w:numPr>
        <w:tabs>
          <w:tab w:val="left" w:pos="3367"/>
          <w:tab w:val="left" w:pos="3368"/>
        </w:tabs>
        <w:spacing w:before="11"/>
      </w:pPr>
      <w:r>
        <w:t>Total cable</w:t>
      </w:r>
      <w:r>
        <w:rPr>
          <w:spacing w:val="-3"/>
        </w:rPr>
        <w:t xml:space="preserve"> </w:t>
      </w:r>
      <w:r>
        <w:t>length</w:t>
      </w:r>
    </w:p>
    <w:p w:rsidR="00EA7E85" w:rsidRDefault="00014B68">
      <w:pPr>
        <w:pStyle w:val="ListParagraph"/>
        <w:numPr>
          <w:ilvl w:val="0"/>
          <w:numId w:val="3"/>
        </w:numPr>
        <w:tabs>
          <w:tab w:val="left" w:pos="3367"/>
          <w:tab w:val="left" w:pos="3368"/>
        </w:tabs>
        <w:spacing w:before="1"/>
      </w:pPr>
      <w:r>
        <w:rPr>
          <w:spacing w:val="-3"/>
        </w:rPr>
        <w:t xml:space="preserve">Inner end </w:t>
      </w:r>
      <w:r>
        <w:t>marking and outer end</w:t>
      </w:r>
      <w:r>
        <w:rPr>
          <w:spacing w:val="31"/>
        </w:rPr>
        <w:t xml:space="preserve"> </w:t>
      </w:r>
      <w:r>
        <w:t>marking.</w:t>
      </w:r>
    </w:p>
    <w:p w:rsidR="00EA7E85" w:rsidRDefault="00EA7E85">
      <w:pPr>
        <w:pStyle w:val="BodyText"/>
        <w:spacing w:before="6"/>
        <w:rPr>
          <w:sz w:val="23"/>
        </w:rPr>
      </w:pPr>
    </w:p>
    <w:p w:rsidR="00EA7E85" w:rsidRDefault="00014B68">
      <w:pPr>
        <w:pStyle w:val="BodyText"/>
        <w:spacing w:line="247" w:lineRule="auto"/>
        <w:ind w:left="488" w:right="930"/>
        <w:jc w:val="both"/>
      </w:pPr>
      <w:r>
        <w:t xml:space="preserve">Packing list supplied with each </w:t>
      </w:r>
      <w:r>
        <w:rPr>
          <w:spacing w:val="2"/>
        </w:rPr>
        <w:t xml:space="preserve">drum </w:t>
      </w:r>
      <w:r>
        <w:t xml:space="preserve">shall have all the information provided  </w:t>
      </w:r>
      <w:r>
        <w:rPr>
          <w:spacing w:val="3"/>
        </w:rPr>
        <w:t xml:space="preserve">on </w:t>
      </w:r>
      <w:r>
        <w:t xml:space="preserve">marking </w:t>
      </w:r>
      <w:r>
        <w:rPr>
          <w:spacing w:val="3"/>
        </w:rPr>
        <w:t xml:space="preserve">on </w:t>
      </w:r>
      <w:r>
        <w:t xml:space="preserve">the respective cable drum </w:t>
      </w:r>
      <w:r>
        <w:rPr>
          <w:spacing w:val="-3"/>
        </w:rPr>
        <w:t xml:space="preserve">and </w:t>
      </w:r>
      <w:r>
        <w:t xml:space="preserve">following additional information: OTDR length measurement of each fibre and ratio </w:t>
      </w:r>
      <w:r>
        <w:rPr>
          <w:spacing w:val="3"/>
        </w:rPr>
        <w:t xml:space="preserve">of </w:t>
      </w:r>
      <w:r>
        <w:t>fibre and cable</w:t>
      </w:r>
      <w:r>
        <w:rPr>
          <w:spacing w:val="36"/>
        </w:rPr>
        <w:t xml:space="preserve"> </w:t>
      </w:r>
      <w:r>
        <w:t>length.</w:t>
      </w:r>
    </w:p>
    <w:p w:rsidR="00EA7E85" w:rsidRDefault="00EA7E85">
      <w:pPr>
        <w:pStyle w:val="BodyText"/>
        <w:spacing w:before="5"/>
        <w:rPr>
          <w:sz w:val="23"/>
        </w:rPr>
      </w:pPr>
    </w:p>
    <w:p w:rsidR="00EA7E85" w:rsidRDefault="00014B68">
      <w:pPr>
        <w:pStyle w:val="Heading1"/>
        <w:numPr>
          <w:ilvl w:val="2"/>
          <w:numId w:val="2"/>
        </w:numPr>
        <w:tabs>
          <w:tab w:val="left" w:pos="1163"/>
          <w:tab w:val="left" w:pos="1164"/>
        </w:tabs>
      </w:pPr>
      <w:r>
        <w:t>Optical Fibre Cable</w:t>
      </w:r>
      <w:r>
        <w:rPr>
          <w:spacing w:val="4"/>
        </w:rPr>
        <w:t xml:space="preserve"> </w:t>
      </w:r>
      <w:r>
        <w:t>marking:</w:t>
      </w:r>
    </w:p>
    <w:p w:rsidR="00EA7E85" w:rsidRDefault="00EA7E85">
      <w:pPr>
        <w:pStyle w:val="BodyText"/>
        <w:spacing w:before="3"/>
        <w:rPr>
          <w:b/>
        </w:rPr>
      </w:pPr>
    </w:p>
    <w:p w:rsidR="00EA7E85" w:rsidRDefault="00014B68">
      <w:pPr>
        <w:pStyle w:val="BodyText"/>
        <w:spacing w:line="369" w:lineRule="auto"/>
        <w:ind w:left="1164" w:right="927"/>
        <w:jc w:val="both"/>
      </w:pPr>
      <w:r>
        <w:t xml:space="preserve">A suitable marking shall </w:t>
      </w:r>
      <w:r>
        <w:rPr>
          <w:spacing w:val="3"/>
        </w:rPr>
        <w:t xml:space="preserve">be </w:t>
      </w:r>
      <w:r>
        <w:t xml:space="preserve">applied in order </w:t>
      </w:r>
      <w:r>
        <w:rPr>
          <w:spacing w:val="-3"/>
        </w:rPr>
        <w:t xml:space="preserve">to </w:t>
      </w:r>
      <w:r>
        <w:t xml:space="preserve">identify this  cable  from  </w:t>
      </w:r>
      <w:r>
        <w:rPr>
          <w:spacing w:val="-3"/>
        </w:rPr>
        <w:t xml:space="preserve">the </w:t>
      </w:r>
      <w:r>
        <w:t xml:space="preserve">other cables. Marking on the cable shall </w:t>
      </w:r>
      <w:r>
        <w:rPr>
          <w:spacing w:val="3"/>
        </w:rPr>
        <w:t xml:space="preserve">be </w:t>
      </w:r>
      <w:r>
        <w:t xml:space="preserve">indelible </w:t>
      </w:r>
      <w:r>
        <w:rPr>
          <w:spacing w:val="3"/>
        </w:rPr>
        <w:t xml:space="preserve">of </w:t>
      </w:r>
      <w:r>
        <w:t xml:space="preserve">durable quality,  shall  last long and shall </w:t>
      </w:r>
      <w:r>
        <w:rPr>
          <w:spacing w:val="3"/>
        </w:rPr>
        <w:t xml:space="preserve">be </w:t>
      </w:r>
      <w:r>
        <w:t xml:space="preserve">applied at regular interval </w:t>
      </w:r>
      <w:r>
        <w:rPr>
          <w:spacing w:val="3"/>
        </w:rPr>
        <w:t xml:space="preserve">of </w:t>
      </w:r>
      <w:r>
        <w:t>one –meter</w:t>
      </w:r>
      <w:r>
        <w:rPr>
          <w:spacing w:val="28"/>
        </w:rPr>
        <w:t xml:space="preserve"> </w:t>
      </w:r>
      <w:r>
        <w:t>length.</w:t>
      </w:r>
    </w:p>
    <w:p w:rsidR="00EA7E85" w:rsidRDefault="00EA7E85">
      <w:pPr>
        <w:spacing w:line="369" w:lineRule="auto"/>
        <w:jc w:val="both"/>
        <w:sectPr w:rsidR="00EA7E85">
          <w:pgSz w:w="12240" w:h="15840"/>
          <w:pgMar w:top="1260" w:right="1240" w:bottom="880" w:left="1720" w:header="0" w:footer="700" w:gutter="0"/>
          <w:cols w:space="720"/>
        </w:sectPr>
      </w:pPr>
    </w:p>
    <w:p w:rsidR="00EA7E85" w:rsidRDefault="00014B68">
      <w:pPr>
        <w:pStyle w:val="BodyText"/>
        <w:spacing w:before="75" w:line="367" w:lineRule="auto"/>
        <w:ind w:left="1164" w:right="932"/>
        <w:jc w:val="both"/>
      </w:pPr>
      <w:r>
        <w:lastRenderedPageBreak/>
        <w:t>Marking shall be imprinted and must clearly contrast with the surface  and  colors used must withstand the environmental influences experienced in  the field.</w:t>
      </w:r>
    </w:p>
    <w:p w:rsidR="00EA7E85" w:rsidRDefault="00014B68">
      <w:pPr>
        <w:pStyle w:val="BodyText"/>
        <w:tabs>
          <w:tab w:val="left" w:pos="3046"/>
        </w:tabs>
        <w:spacing w:before="183" w:line="369" w:lineRule="auto"/>
        <w:ind w:left="1164" w:right="1072"/>
      </w:pPr>
      <w:r>
        <w:t xml:space="preserve">The accuracy of the sequential marking must be within ±0.5% of the actual measured </w:t>
      </w:r>
      <w:r>
        <w:rPr>
          <w:spacing w:val="14"/>
        </w:rPr>
        <w:t xml:space="preserve"> </w:t>
      </w:r>
      <w:r>
        <w:rPr>
          <w:spacing w:val="-3"/>
        </w:rPr>
        <w:t>length.</w:t>
      </w:r>
      <w:r>
        <w:rPr>
          <w:spacing w:val="-3"/>
        </w:rPr>
        <w:tab/>
      </w:r>
      <w:r>
        <w:t xml:space="preserve">The sequential length marking </w:t>
      </w:r>
      <w:r>
        <w:rPr>
          <w:spacing w:val="2"/>
        </w:rPr>
        <w:t xml:space="preserve">must </w:t>
      </w:r>
      <w:r>
        <w:t xml:space="preserve">not rub off during normal installation. </w:t>
      </w:r>
      <w:r>
        <w:rPr>
          <w:spacing w:val="-4"/>
        </w:rPr>
        <w:t xml:space="preserve">In </w:t>
      </w:r>
      <w:r>
        <w:t xml:space="preserve">case laser printing is used </w:t>
      </w:r>
      <w:r>
        <w:rPr>
          <w:spacing w:val="-3"/>
        </w:rPr>
        <w:t xml:space="preserve">the </w:t>
      </w:r>
      <w:r>
        <w:t>marking shall not exceed 0.15mm depth. The optical fibre cable shall  have the following  marking in every</w:t>
      </w:r>
      <w:r>
        <w:rPr>
          <w:spacing w:val="-10"/>
        </w:rPr>
        <w:t xml:space="preserve"> </w:t>
      </w:r>
      <w:r>
        <w:t>meter.</w:t>
      </w:r>
    </w:p>
    <w:p w:rsidR="00EA7E85" w:rsidRDefault="00014B68">
      <w:pPr>
        <w:pStyle w:val="ListParagraph"/>
        <w:numPr>
          <w:ilvl w:val="3"/>
          <w:numId w:val="2"/>
        </w:numPr>
        <w:tabs>
          <w:tab w:val="left" w:pos="1841"/>
          <w:tab w:val="left" w:pos="1842"/>
        </w:tabs>
        <w:spacing w:before="174"/>
        <w:ind w:hanging="678"/>
      </w:pPr>
      <w:r>
        <w:t>Type of</w:t>
      </w:r>
      <w:r>
        <w:rPr>
          <w:spacing w:val="1"/>
        </w:rPr>
        <w:t xml:space="preserve"> </w:t>
      </w:r>
      <w:r>
        <w:t>cable</w:t>
      </w:r>
    </w:p>
    <w:p w:rsidR="00EA7E85" w:rsidRDefault="00014B68">
      <w:pPr>
        <w:pStyle w:val="ListParagraph"/>
        <w:numPr>
          <w:ilvl w:val="3"/>
          <w:numId w:val="2"/>
        </w:numPr>
        <w:tabs>
          <w:tab w:val="left" w:pos="1841"/>
          <w:tab w:val="left" w:pos="1842"/>
        </w:tabs>
        <w:spacing w:before="6"/>
        <w:ind w:hanging="678"/>
      </w:pPr>
      <w:r>
        <w:t>Running meter</w:t>
      </w:r>
      <w:r>
        <w:rPr>
          <w:spacing w:val="-5"/>
        </w:rPr>
        <w:t xml:space="preserve"> </w:t>
      </w:r>
      <w:r>
        <w:t>length</w:t>
      </w:r>
    </w:p>
    <w:p w:rsidR="00EA7E85" w:rsidRDefault="00014B68">
      <w:pPr>
        <w:pStyle w:val="ListParagraph"/>
        <w:numPr>
          <w:ilvl w:val="3"/>
          <w:numId w:val="2"/>
        </w:numPr>
        <w:tabs>
          <w:tab w:val="left" w:pos="1841"/>
          <w:tab w:val="left" w:pos="1842"/>
        </w:tabs>
        <w:spacing w:before="11"/>
        <w:ind w:hanging="678"/>
      </w:pPr>
      <w:r>
        <w:t xml:space="preserve">No. </w:t>
      </w:r>
      <w:r>
        <w:rPr>
          <w:spacing w:val="3"/>
        </w:rPr>
        <w:t>of</w:t>
      </w:r>
      <w:r>
        <w:rPr>
          <w:spacing w:val="-4"/>
        </w:rPr>
        <w:t xml:space="preserve"> </w:t>
      </w:r>
      <w:r>
        <w:t>fibres</w:t>
      </w:r>
    </w:p>
    <w:p w:rsidR="00EA7E85" w:rsidRDefault="00014B68">
      <w:pPr>
        <w:pStyle w:val="ListParagraph"/>
        <w:numPr>
          <w:ilvl w:val="3"/>
          <w:numId w:val="2"/>
        </w:numPr>
        <w:tabs>
          <w:tab w:val="left" w:pos="1841"/>
          <w:tab w:val="left" w:pos="1842"/>
        </w:tabs>
        <w:spacing w:before="1"/>
        <w:ind w:hanging="678"/>
      </w:pPr>
      <w:r>
        <w:t>Type of</w:t>
      </w:r>
      <w:r>
        <w:rPr>
          <w:spacing w:val="2"/>
        </w:rPr>
        <w:t xml:space="preserve"> </w:t>
      </w:r>
      <w:r>
        <w:t>fibre</w:t>
      </w:r>
    </w:p>
    <w:p w:rsidR="00EA7E85" w:rsidRDefault="00014B68">
      <w:pPr>
        <w:pStyle w:val="ListParagraph"/>
        <w:numPr>
          <w:ilvl w:val="3"/>
          <w:numId w:val="2"/>
        </w:numPr>
        <w:tabs>
          <w:tab w:val="left" w:pos="1841"/>
          <w:tab w:val="left" w:pos="1842"/>
        </w:tabs>
        <w:spacing w:before="11"/>
        <w:ind w:hanging="678"/>
      </w:pPr>
      <w:r>
        <w:t>Laser symbol &amp; caution</w:t>
      </w:r>
      <w:r>
        <w:rPr>
          <w:spacing w:val="7"/>
        </w:rPr>
        <w:t xml:space="preserve"> </w:t>
      </w:r>
      <w:r>
        <w:t>notice</w:t>
      </w:r>
    </w:p>
    <w:p w:rsidR="00EA7E85" w:rsidRDefault="00014B68">
      <w:pPr>
        <w:pStyle w:val="ListParagraph"/>
        <w:numPr>
          <w:ilvl w:val="3"/>
          <w:numId w:val="2"/>
        </w:numPr>
        <w:tabs>
          <w:tab w:val="left" w:pos="1841"/>
          <w:tab w:val="left" w:pos="1842"/>
        </w:tabs>
        <w:spacing w:before="2"/>
        <w:ind w:hanging="678"/>
      </w:pPr>
      <w:r>
        <w:t xml:space="preserve">Year of manufacture </w:t>
      </w:r>
      <w:r>
        <w:rPr>
          <w:spacing w:val="-3"/>
        </w:rPr>
        <w:t xml:space="preserve">and </w:t>
      </w:r>
      <w:r>
        <w:t>batch</w:t>
      </w:r>
      <w:r>
        <w:rPr>
          <w:spacing w:val="12"/>
        </w:rPr>
        <w:t xml:space="preserve"> </w:t>
      </w:r>
      <w:r>
        <w:t>No.</w:t>
      </w:r>
    </w:p>
    <w:p w:rsidR="00EA7E85" w:rsidRDefault="00014B68">
      <w:pPr>
        <w:pStyle w:val="ListParagraph"/>
        <w:numPr>
          <w:ilvl w:val="3"/>
          <w:numId w:val="2"/>
        </w:numPr>
        <w:tabs>
          <w:tab w:val="left" w:pos="1841"/>
          <w:tab w:val="left" w:pos="1842"/>
        </w:tabs>
        <w:spacing w:before="11"/>
        <w:ind w:hanging="678"/>
      </w:pPr>
      <w:r>
        <w:t>Manufacturer’</w:t>
      </w:r>
      <w:r>
        <w:rPr>
          <w:spacing w:val="-1"/>
        </w:rPr>
        <w:t xml:space="preserve"> </w:t>
      </w:r>
      <w:r>
        <w:t>name</w:t>
      </w:r>
    </w:p>
    <w:p w:rsidR="00EA7E85" w:rsidRDefault="00014B68">
      <w:pPr>
        <w:pStyle w:val="ListParagraph"/>
        <w:numPr>
          <w:ilvl w:val="3"/>
          <w:numId w:val="2"/>
        </w:numPr>
        <w:tabs>
          <w:tab w:val="left" w:pos="1841"/>
          <w:tab w:val="left" w:pos="1842"/>
        </w:tabs>
        <w:spacing w:before="1"/>
        <w:ind w:hanging="678"/>
      </w:pPr>
      <w:r>
        <w:t>DTL</w:t>
      </w:r>
    </w:p>
    <w:p w:rsidR="00EA7E85" w:rsidRDefault="00EA7E85">
      <w:pPr>
        <w:pStyle w:val="BodyText"/>
        <w:spacing w:before="1"/>
        <w:rPr>
          <w:sz w:val="28"/>
        </w:rPr>
      </w:pPr>
    </w:p>
    <w:p w:rsidR="00EA7E85" w:rsidRDefault="00014B68">
      <w:pPr>
        <w:pStyle w:val="Heading1"/>
        <w:numPr>
          <w:ilvl w:val="2"/>
          <w:numId w:val="2"/>
        </w:numPr>
        <w:tabs>
          <w:tab w:val="left" w:pos="1164"/>
        </w:tabs>
        <w:jc w:val="both"/>
      </w:pPr>
      <w:r>
        <w:t>Operating</w:t>
      </w:r>
      <w:r>
        <w:rPr>
          <w:spacing w:val="13"/>
        </w:rPr>
        <w:t xml:space="preserve"> </w:t>
      </w:r>
      <w:r>
        <w:t>Instructions:</w:t>
      </w:r>
    </w:p>
    <w:p w:rsidR="00EA7E85" w:rsidRDefault="00014B68">
      <w:pPr>
        <w:pStyle w:val="BodyText"/>
        <w:spacing w:before="131" w:line="367" w:lineRule="auto"/>
        <w:ind w:left="1164" w:right="932"/>
        <w:jc w:val="both"/>
      </w:pPr>
      <w:r>
        <w:t xml:space="preserve">Complete technical literature </w:t>
      </w:r>
      <w:r>
        <w:rPr>
          <w:spacing w:val="-3"/>
        </w:rPr>
        <w:t xml:space="preserve">in </w:t>
      </w:r>
      <w:r>
        <w:t xml:space="preserve">English with detailed cable  construction diagram of various sub-component with dimensions and test data </w:t>
      </w:r>
      <w:r>
        <w:rPr>
          <w:spacing w:val="3"/>
        </w:rPr>
        <w:t xml:space="preserve">of </w:t>
      </w:r>
      <w:r>
        <w:t xml:space="preserve">the cable shall be provided. All aspects of installations shall also </w:t>
      </w:r>
      <w:r>
        <w:rPr>
          <w:spacing w:val="3"/>
        </w:rPr>
        <w:t xml:space="preserve">be </w:t>
      </w:r>
      <w:r>
        <w:t>covered in the handbook.</w:t>
      </w:r>
    </w:p>
    <w:p w:rsidR="00EA7E85" w:rsidRDefault="00014B68">
      <w:pPr>
        <w:pStyle w:val="Heading1"/>
        <w:numPr>
          <w:ilvl w:val="1"/>
          <w:numId w:val="6"/>
        </w:numPr>
        <w:tabs>
          <w:tab w:val="left" w:pos="1164"/>
        </w:tabs>
        <w:spacing w:before="142"/>
        <w:ind w:hanging="676"/>
        <w:jc w:val="both"/>
      </w:pPr>
      <w:r>
        <w:t>Test and</w:t>
      </w:r>
      <w:r>
        <w:rPr>
          <w:spacing w:val="3"/>
        </w:rPr>
        <w:t xml:space="preserve"> </w:t>
      </w:r>
      <w:r>
        <w:t>Inspection:</w:t>
      </w:r>
    </w:p>
    <w:p w:rsidR="00EA7E85" w:rsidRDefault="00014B68">
      <w:pPr>
        <w:pStyle w:val="BodyText"/>
        <w:spacing w:before="174" w:line="369" w:lineRule="auto"/>
        <w:ind w:left="1164" w:right="932"/>
        <w:jc w:val="both"/>
      </w:pPr>
      <w:r>
        <w:t xml:space="preserve">The general conditions for Type </w:t>
      </w:r>
      <w:r>
        <w:rPr>
          <w:spacing w:val="-3"/>
        </w:rPr>
        <w:t xml:space="preserve">and  </w:t>
      </w:r>
      <w:r>
        <w:t xml:space="preserve">Factory Acceptance Testing shall be  as  per section </w:t>
      </w:r>
      <w:r>
        <w:rPr>
          <w:spacing w:val="3"/>
        </w:rPr>
        <w:t>6.</w:t>
      </w:r>
      <w:r>
        <w:rPr>
          <w:spacing w:val="61"/>
        </w:rPr>
        <w:t xml:space="preserve"> </w:t>
      </w:r>
      <w:r>
        <w:t xml:space="preserve">Type test shall </w:t>
      </w:r>
      <w:r>
        <w:rPr>
          <w:spacing w:val="3"/>
        </w:rPr>
        <w:t xml:space="preserve">be </w:t>
      </w:r>
      <w:r>
        <w:t>as section 6.3.  Sampling plan for  FAT  shall  be as per section</w:t>
      </w:r>
      <w:r>
        <w:rPr>
          <w:spacing w:val="2"/>
        </w:rPr>
        <w:t xml:space="preserve"> </w:t>
      </w:r>
      <w:r>
        <w:t>6.4.1.</w:t>
      </w:r>
    </w:p>
    <w:p w:rsidR="00EA7E85" w:rsidRDefault="00014B68">
      <w:pPr>
        <w:pStyle w:val="ListParagraph"/>
        <w:numPr>
          <w:ilvl w:val="2"/>
          <w:numId w:val="1"/>
        </w:numPr>
        <w:tabs>
          <w:tab w:val="left" w:pos="1165"/>
        </w:tabs>
        <w:spacing w:before="199" w:line="369" w:lineRule="auto"/>
        <w:ind w:right="934"/>
        <w:jc w:val="both"/>
      </w:pPr>
      <w:r>
        <w:rPr>
          <w:spacing w:val="-3"/>
        </w:rPr>
        <w:t xml:space="preserve">Type </w:t>
      </w:r>
      <w:r>
        <w:t xml:space="preserve">testing </w:t>
      </w:r>
      <w:r>
        <w:rPr>
          <w:spacing w:val="-3"/>
        </w:rPr>
        <w:t xml:space="preserve">the  </w:t>
      </w:r>
      <w:r>
        <w:t xml:space="preserve">test mentioned </w:t>
      </w:r>
      <w:r>
        <w:rPr>
          <w:spacing w:val="-3"/>
        </w:rPr>
        <w:t xml:space="preserve">in </w:t>
      </w:r>
      <w:r>
        <w:t xml:space="preserve">Section </w:t>
      </w:r>
      <w:r>
        <w:rPr>
          <w:spacing w:val="2"/>
        </w:rPr>
        <w:t xml:space="preserve">2.6 </w:t>
      </w:r>
      <w:r>
        <w:t xml:space="preserve">shall be carried out as type test  for fibre optic cable &amp; </w:t>
      </w:r>
      <w:r>
        <w:rPr>
          <w:spacing w:val="3"/>
        </w:rPr>
        <w:t xml:space="preserve">the </w:t>
      </w:r>
      <w:r>
        <w:t xml:space="preserve">tests listed in table </w:t>
      </w:r>
      <w:r>
        <w:rPr>
          <w:spacing w:val="4"/>
        </w:rPr>
        <w:t xml:space="preserve">2-2 </w:t>
      </w:r>
      <w:r>
        <w:t>shall be carried out as type tests for</w:t>
      </w:r>
      <w:r>
        <w:rPr>
          <w:spacing w:val="8"/>
        </w:rPr>
        <w:t xml:space="preserve"> </w:t>
      </w:r>
      <w:r>
        <w:t>fibres.</w:t>
      </w:r>
    </w:p>
    <w:p w:rsidR="00EA7E85" w:rsidRDefault="00014B68">
      <w:pPr>
        <w:pStyle w:val="Heading1"/>
        <w:spacing w:before="2"/>
        <w:ind w:left="471" w:right="1201"/>
        <w:jc w:val="center"/>
      </w:pPr>
      <w:r>
        <w:t>Table 2-2</w:t>
      </w:r>
    </w:p>
    <w:p w:rsidR="00EA7E85" w:rsidRDefault="00EA7E85">
      <w:pPr>
        <w:pStyle w:val="BodyText"/>
        <w:spacing w:before="5"/>
        <w:rPr>
          <w:b/>
          <w:sz w:val="13"/>
        </w:rPr>
      </w:pPr>
    </w:p>
    <w:tbl>
      <w:tblPr>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05"/>
        <w:gridCol w:w="3384"/>
        <w:gridCol w:w="2016"/>
        <w:gridCol w:w="2006"/>
      </w:tblGrid>
      <w:tr w:rsidR="00EA7E85">
        <w:trPr>
          <w:trHeight w:val="518"/>
        </w:trPr>
        <w:tc>
          <w:tcPr>
            <w:tcW w:w="605" w:type="dxa"/>
          </w:tcPr>
          <w:p w:rsidR="00EA7E85" w:rsidRDefault="00014B68">
            <w:pPr>
              <w:pStyle w:val="TableParagraph"/>
              <w:spacing w:line="249" w:lineRule="exact"/>
              <w:ind w:left="182"/>
              <w:rPr>
                <w:b/>
              </w:rPr>
            </w:pPr>
            <w:r>
              <w:rPr>
                <w:b/>
              </w:rPr>
              <w:t>Sl.</w:t>
            </w:r>
          </w:p>
          <w:p w:rsidR="00EA7E85" w:rsidRDefault="00014B68">
            <w:pPr>
              <w:pStyle w:val="TableParagraph"/>
              <w:spacing w:before="16" w:line="233" w:lineRule="exact"/>
              <w:ind w:left="139"/>
              <w:rPr>
                <w:b/>
              </w:rPr>
            </w:pPr>
            <w:r>
              <w:rPr>
                <w:b/>
              </w:rPr>
              <w:t>No.</w:t>
            </w:r>
          </w:p>
        </w:tc>
        <w:tc>
          <w:tcPr>
            <w:tcW w:w="3384" w:type="dxa"/>
          </w:tcPr>
          <w:p w:rsidR="00EA7E85" w:rsidRDefault="00014B68">
            <w:pPr>
              <w:pStyle w:val="TableParagraph"/>
              <w:spacing w:before="130" w:line="240" w:lineRule="auto"/>
              <w:ind w:left="1162" w:right="1163"/>
              <w:jc w:val="center"/>
              <w:rPr>
                <w:b/>
              </w:rPr>
            </w:pPr>
            <w:r>
              <w:rPr>
                <w:b/>
              </w:rPr>
              <w:t>Test Name</w:t>
            </w:r>
          </w:p>
        </w:tc>
        <w:tc>
          <w:tcPr>
            <w:tcW w:w="2016" w:type="dxa"/>
          </w:tcPr>
          <w:p w:rsidR="00EA7E85" w:rsidRDefault="00014B68">
            <w:pPr>
              <w:pStyle w:val="TableParagraph"/>
              <w:spacing w:line="249" w:lineRule="exact"/>
              <w:ind w:left="449" w:right="441"/>
              <w:jc w:val="center"/>
              <w:rPr>
                <w:b/>
              </w:rPr>
            </w:pPr>
            <w:r>
              <w:rPr>
                <w:b/>
              </w:rPr>
              <w:t>Acceptance</w:t>
            </w:r>
          </w:p>
          <w:p w:rsidR="00EA7E85" w:rsidRDefault="00014B68">
            <w:pPr>
              <w:pStyle w:val="TableParagraph"/>
              <w:spacing w:before="16" w:line="233" w:lineRule="exact"/>
              <w:ind w:left="441" w:right="441"/>
              <w:jc w:val="center"/>
              <w:rPr>
                <w:b/>
              </w:rPr>
            </w:pPr>
            <w:r>
              <w:rPr>
                <w:b/>
              </w:rPr>
              <w:t>criteria</w:t>
            </w:r>
          </w:p>
        </w:tc>
        <w:tc>
          <w:tcPr>
            <w:tcW w:w="2006" w:type="dxa"/>
          </w:tcPr>
          <w:p w:rsidR="00EA7E85" w:rsidRDefault="00014B68">
            <w:pPr>
              <w:pStyle w:val="TableParagraph"/>
              <w:spacing w:before="130" w:line="240" w:lineRule="auto"/>
              <w:ind w:left="239"/>
              <w:rPr>
                <w:b/>
              </w:rPr>
            </w:pPr>
            <w:r>
              <w:rPr>
                <w:b/>
              </w:rPr>
              <w:t>Test Procedure.</w:t>
            </w:r>
          </w:p>
        </w:tc>
      </w:tr>
      <w:tr w:rsidR="00EA7E85">
        <w:trPr>
          <w:trHeight w:val="258"/>
        </w:trPr>
        <w:tc>
          <w:tcPr>
            <w:tcW w:w="605" w:type="dxa"/>
          </w:tcPr>
          <w:p w:rsidR="00EA7E85" w:rsidRDefault="00014B68">
            <w:pPr>
              <w:pStyle w:val="TableParagraph"/>
              <w:ind w:left="105"/>
            </w:pPr>
            <w:r>
              <w:t>1.</w:t>
            </w:r>
          </w:p>
        </w:tc>
        <w:tc>
          <w:tcPr>
            <w:tcW w:w="3384" w:type="dxa"/>
          </w:tcPr>
          <w:p w:rsidR="00EA7E85" w:rsidRDefault="00014B68">
            <w:pPr>
              <w:pStyle w:val="TableParagraph"/>
            </w:pPr>
            <w:r>
              <w:t>Attenuation</w:t>
            </w:r>
          </w:p>
        </w:tc>
        <w:tc>
          <w:tcPr>
            <w:tcW w:w="2016" w:type="dxa"/>
          </w:tcPr>
          <w:p w:rsidR="00EA7E85" w:rsidRDefault="00014B68">
            <w:pPr>
              <w:pStyle w:val="TableParagraph"/>
            </w:pPr>
            <w:r>
              <w:t>TS Table 2-1</w:t>
            </w:r>
          </w:p>
        </w:tc>
        <w:tc>
          <w:tcPr>
            <w:tcW w:w="2006" w:type="dxa"/>
          </w:tcPr>
          <w:p w:rsidR="00EA7E85" w:rsidRDefault="00014B68">
            <w:pPr>
              <w:pStyle w:val="TableParagraph"/>
            </w:pPr>
            <w:r>
              <w:t>EIA/TIA 455-78A</w:t>
            </w:r>
          </w:p>
        </w:tc>
      </w:tr>
      <w:tr w:rsidR="00EA7E85">
        <w:trPr>
          <w:trHeight w:val="518"/>
        </w:trPr>
        <w:tc>
          <w:tcPr>
            <w:tcW w:w="605" w:type="dxa"/>
          </w:tcPr>
          <w:p w:rsidR="00EA7E85" w:rsidRDefault="00014B68">
            <w:pPr>
              <w:pStyle w:val="TableParagraph"/>
              <w:spacing w:before="1" w:line="240" w:lineRule="auto"/>
              <w:ind w:left="105"/>
            </w:pPr>
            <w:r>
              <w:t>2.</w:t>
            </w:r>
          </w:p>
        </w:tc>
        <w:tc>
          <w:tcPr>
            <w:tcW w:w="3384" w:type="dxa"/>
          </w:tcPr>
          <w:p w:rsidR="00EA7E85" w:rsidRDefault="00014B68">
            <w:pPr>
              <w:pStyle w:val="TableParagraph"/>
              <w:spacing w:before="3" w:line="254" w:lineRule="exact"/>
            </w:pPr>
            <w:r>
              <w:t>Attenuation Variation with wavelength</w:t>
            </w:r>
          </w:p>
        </w:tc>
        <w:tc>
          <w:tcPr>
            <w:tcW w:w="2016" w:type="dxa"/>
          </w:tcPr>
          <w:p w:rsidR="00EA7E85" w:rsidRDefault="00014B68">
            <w:pPr>
              <w:pStyle w:val="TableParagraph"/>
              <w:spacing w:before="1" w:line="240" w:lineRule="auto"/>
            </w:pPr>
            <w:r>
              <w:t>TS Table 2-1</w:t>
            </w:r>
          </w:p>
        </w:tc>
        <w:tc>
          <w:tcPr>
            <w:tcW w:w="2006" w:type="dxa"/>
          </w:tcPr>
          <w:p w:rsidR="00EA7E85" w:rsidRDefault="00014B68">
            <w:pPr>
              <w:pStyle w:val="TableParagraph"/>
              <w:spacing w:before="1" w:line="240" w:lineRule="auto"/>
            </w:pPr>
            <w:r>
              <w:t>EIA/TIA 455-78A</w:t>
            </w:r>
          </w:p>
        </w:tc>
      </w:tr>
      <w:tr w:rsidR="00EA7E85">
        <w:trPr>
          <w:trHeight w:val="263"/>
        </w:trPr>
        <w:tc>
          <w:tcPr>
            <w:tcW w:w="605" w:type="dxa"/>
          </w:tcPr>
          <w:p w:rsidR="00EA7E85" w:rsidRDefault="00014B68">
            <w:pPr>
              <w:pStyle w:val="TableParagraph"/>
              <w:spacing w:line="244" w:lineRule="exact"/>
              <w:ind w:left="105"/>
            </w:pPr>
            <w:r>
              <w:t>3.</w:t>
            </w:r>
          </w:p>
        </w:tc>
        <w:tc>
          <w:tcPr>
            <w:tcW w:w="3384" w:type="dxa"/>
          </w:tcPr>
          <w:p w:rsidR="00EA7E85" w:rsidRDefault="00014B68">
            <w:pPr>
              <w:pStyle w:val="TableParagraph"/>
              <w:spacing w:line="244" w:lineRule="exact"/>
            </w:pPr>
            <w:r>
              <w:t>Attenuation of Water Peak</w:t>
            </w:r>
          </w:p>
        </w:tc>
        <w:tc>
          <w:tcPr>
            <w:tcW w:w="2016" w:type="dxa"/>
          </w:tcPr>
          <w:p w:rsidR="00EA7E85" w:rsidRDefault="00014B68">
            <w:pPr>
              <w:pStyle w:val="TableParagraph"/>
              <w:spacing w:line="244" w:lineRule="exact"/>
            </w:pPr>
            <w:r>
              <w:t>TS Table 2-1</w:t>
            </w:r>
          </w:p>
        </w:tc>
        <w:tc>
          <w:tcPr>
            <w:tcW w:w="2006" w:type="dxa"/>
          </w:tcPr>
          <w:p w:rsidR="00EA7E85" w:rsidRDefault="00014B68">
            <w:pPr>
              <w:pStyle w:val="TableParagraph"/>
              <w:spacing w:line="244" w:lineRule="exact"/>
            </w:pPr>
            <w:r>
              <w:t>EIA/TIA 455-78A</w:t>
            </w:r>
          </w:p>
        </w:tc>
      </w:tr>
      <w:tr w:rsidR="00EA7E85">
        <w:trPr>
          <w:trHeight w:val="258"/>
        </w:trPr>
        <w:tc>
          <w:tcPr>
            <w:tcW w:w="605" w:type="dxa"/>
          </w:tcPr>
          <w:p w:rsidR="00EA7E85" w:rsidRDefault="00014B68">
            <w:pPr>
              <w:pStyle w:val="TableParagraph"/>
              <w:ind w:left="105"/>
            </w:pPr>
            <w:r>
              <w:t>4.</w:t>
            </w:r>
          </w:p>
        </w:tc>
        <w:tc>
          <w:tcPr>
            <w:tcW w:w="3384" w:type="dxa"/>
          </w:tcPr>
          <w:p w:rsidR="00EA7E85" w:rsidRDefault="00014B68">
            <w:pPr>
              <w:pStyle w:val="TableParagraph"/>
            </w:pPr>
            <w:r>
              <w:t>Temp. Cycling</w:t>
            </w:r>
          </w:p>
        </w:tc>
        <w:tc>
          <w:tcPr>
            <w:tcW w:w="2016" w:type="dxa"/>
          </w:tcPr>
          <w:p w:rsidR="00EA7E85" w:rsidRDefault="00EA7E85">
            <w:pPr>
              <w:pStyle w:val="TableParagraph"/>
              <w:spacing w:line="240" w:lineRule="auto"/>
              <w:ind w:left="0"/>
              <w:rPr>
                <w:sz w:val="18"/>
              </w:rPr>
            </w:pPr>
          </w:p>
        </w:tc>
        <w:tc>
          <w:tcPr>
            <w:tcW w:w="2006" w:type="dxa"/>
          </w:tcPr>
          <w:p w:rsidR="00EA7E85" w:rsidRDefault="00014B68">
            <w:pPr>
              <w:pStyle w:val="TableParagraph"/>
            </w:pPr>
            <w:r>
              <w:t>EIA/TIA 455-3A</w:t>
            </w:r>
          </w:p>
        </w:tc>
      </w:tr>
    </w:tbl>
    <w:p w:rsidR="00EA7E85" w:rsidRDefault="00EA7E85">
      <w:pPr>
        <w:sectPr w:rsidR="00EA7E85">
          <w:pgSz w:w="12240" w:h="15840"/>
          <w:pgMar w:top="1260" w:right="1240" w:bottom="880" w:left="1720" w:header="0" w:footer="700" w:gutter="0"/>
          <w:cols w:space="720"/>
        </w:sectPr>
      </w:pPr>
    </w:p>
    <w:tbl>
      <w:tblPr>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05"/>
        <w:gridCol w:w="3384"/>
        <w:gridCol w:w="2016"/>
        <w:gridCol w:w="2006"/>
      </w:tblGrid>
      <w:tr w:rsidR="00EA7E85">
        <w:trPr>
          <w:trHeight w:val="517"/>
        </w:trPr>
        <w:tc>
          <w:tcPr>
            <w:tcW w:w="605" w:type="dxa"/>
          </w:tcPr>
          <w:p w:rsidR="00EA7E85" w:rsidRDefault="00EA7E85">
            <w:pPr>
              <w:pStyle w:val="TableParagraph"/>
              <w:spacing w:line="240" w:lineRule="auto"/>
              <w:ind w:left="0"/>
            </w:pPr>
          </w:p>
        </w:tc>
        <w:tc>
          <w:tcPr>
            <w:tcW w:w="3384" w:type="dxa"/>
          </w:tcPr>
          <w:p w:rsidR="00EA7E85" w:rsidRDefault="00014B68">
            <w:pPr>
              <w:pStyle w:val="TableParagraph"/>
              <w:spacing w:line="249" w:lineRule="exact"/>
            </w:pPr>
            <w:r>
              <w:t>(Temp. dependence of</w:t>
            </w:r>
          </w:p>
          <w:p w:rsidR="00EA7E85" w:rsidRDefault="00014B68">
            <w:pPr>
              <w:pStyle w:val="TableParagraph"/>
              <w:spacing w:before="6" w:line="243" w:lineRule="exact"/>
            </w:pPr>
            <w:r>
              <w:t>Attenuation)</w:t>
            </w:r>
          </w:p>
        </w:tc>
        <w:tc>
          <w:tcPr>
            <w:tcW w:w="2016" w:type="dxa"/>
          </w:tcPr>
          <w:p w:rsidR="00EA7E85" w:rsidRDefault="00EA7E85">
            <w:pPr>
              <w:pStyle w:val="TableParagraph"/>
              <w:spacing w:line="240" w:lineRule="auto"/>
              <w:ind w:left="0"/>
            </w:pPr>
          </w:p>
        </w:tc>
        <w:tc>
          <w:tcPr>
            <w:tcW w:w="2006" w:type="dxa"/>
          </w:tcPr>
          <w:p w:rsidR="00EA7E85" w:rsidRDefault="00014B68">
            <w:pPr>
              <w:pStyle w:val="TableParagraph"/>
              <w:spacing w:line="249" w:lineRule="exact"/>
            </w:pPr>
            <w:r>
              <w:t>2 cycles</w:t>
            </w:r>
          </w:p>
        </w:tc>
      </w:tr>
      <w:tr w:rsidR="00EA7E85">
        <w:trPr>
          <w:trHeight w:val="517"/>
        </w:trPr>
        <w:tc>
          <w:tcPr>
            <w:tcW w:w="605" w:type="dxa"/>
          </w:tcPr>
          <w:p w:rsidR="00EA7E85" w:rsidRDefault="00014B68">
            <w:pPr>
              <w:pStyle w:val="TableParagraph"/>
              <w:spacing w:line="249" w:lineRule="exact"/>
              <w:ind w:left="105"/>
            </w:pPr>
            <w:r>
              <w:rPr>
                <w:w w:val="102"/>
              </w:rPr>
              <w:t>5</w:t>
            </w:r>
          </w:p>
        </w:tc>
        <w:tc>
          <w:tcPr>
            <w:tcW w:w="3384" w:type="dxa"/>
          </w:tcPr>
          <w:p w:rsidR="00EA7E85" w:rsidRDefault="00014B68">
            <w:pPr>
              <w:pStyle w:val="TableParagraph"/>
              <w:spacing w:line="249" w:lineRule="exact"/>
            </w:pPr>
            <w:r>
              <w:t>Attenuation with Bending (Bend</w:t>
            </w:r>
          </w:p>
          <w:p w:rsidR="00EA7E85" w:rsidRDefault="00014B68">
            <w:pPr>
              <w:pStyle w:val="TableParagraph"/>
              <w:spacing w:before="6" w:line="243" w:lineRule="exact"/>
            </w:pPr>
            <w:r>
              <w:t>Performance)</w:t>
            </w:r>
          </w:p>
        </w:tc>
        <w:tc>
          <w:tcPr>
            <w:tcW w:w="2016" w:type="dxa"/>
          </w:tcPr>
          <w:p w:rsidR="00EA7E85" w:rsidRDefault="00EA7E85">
            <w:pPr>
              <w:pStyle w:val="TableParagraph"/>
              <w:spacing w:line="240" w:lineRule="auto"/>
              <w:ind w:left="0"/>
            </w:pPr>
          </w:p>
        </w:tc>
        <w:tc>
          <w:tcPr>
            <w:tcW w:w="2006" w:type="dxa"/>
          </w:tcPr>
          <w:p w:rsidR="00EA7E85" w:rsidRDefault="00EA7E85">
            <w:pPr>
              <w:pStyle w:val="TableParagraph"/>
              <w:spacing w:line="240" w:lineRule="auto"/>
              <w:ind w:left="0"/>
            </w:pPr>
          </w:p>
        </w:tc>
      </w:tr>
      <w:tr w:rsidR="00EA7E85">
        <w:trPr>
          <w:trHeight w:val="263"/>
        </w:trPr>
        <w:tc>
          <w:tcPr>
            <w:tcW w:w="605" w:type="dxa"/>
          </w:tcPr>
          <w:p w:rsidR="00EA7E85" w:rsidRDefault="00EA7E85">
            <w:pPr>
              <w:pStyle w:val="TableParagraph"/>
              <w:spacing w:line="240" w:lineRule="auto"/>
              <w:ind w:left="0"/>
              <w:rPr>
                <w:sz w:val="18"/>
              </w:rPr>
            </w:pPr>
          </w:p>
        </w:tc>
        <w:tc>
          <w:tcPr>
            <w:tcW w:w="3384" w:type="dxa"/>
          </w:tcPr>
          <w:p w:rsidR="00EA7E85" w:rsidRDefault="00014B68">
            <w:pPr>
              <w:pStyle w:val="TableParagraph"/>
              <w:spacing w:line="244" w:lineRule="exact"/>
            </w:pPr>
            <w:r>
              <w:t>Table 2-2: Type Tests</w:t>
            </w:r>
          </w:p>
        </w:tc>
        <w:tc>
          <w:tcPr>
            <w:tcW w:w="2016" w:type="dxa"/>
          </w:tcPr>
          <w:p w:rsidR="00EA7E85" w:rsidRDefault="00014B68">
            <w:pPr>
              <w:pStyle w:val="TableParagraph"/>
              <w:spacing w:line="244" w:lineRule="exact"/>
            </w:pPr>
            <w:r>
              <w:t>For Optic Fibres</w:t>
            </w:r>
          </w:p>
        </w:tc>
        <w:tc>
          <w:tcPr>
            <w:tcW w:w="2006" w:type="dxa"/>
          </w:tcPr>
          <w:p w:rsidR="00EA7E85" w:rsidRDefault="00EA7E85">
            <w:pPr>
              <w:pStyle w:val="TableParagraph"/>
              <w:spacing w:line="240" w:lineRule="auto"/>
              <w:ind w:left="0"/>
              <w:rPr>
                <w:sz w:val="18"/>
              </w:rPr>
            </w:pPr>
          </w:p>
        </w:tc>
      </w:tr>
      <w:tr w:rsidR="00EA7E85">
        <w:trPr>
          <w:trHeight w:val="517"/>
        </w:trPr>
        <w:tc>
          <w:tcPr>
            <w:tcW w:w="605" w:type="dxa"/>
          </w:tcPr>
          <w:p w:rsidR="00EA7E85" w:rsidRDefault="00014B68">
            <w:pPr>
              <w:pStyle w:val="TableParagraph"/>
              <w:spacing w:line="249" w:lineRule="exact"/>
              <w:ind w:left="105"/>
            </w:pPr>
            <w:r>
              <w:t>Sl.</w:t>
            </w:r>
          </w:p>
          <w:p w:rsidR="00EA7E85" w:rsidRDefault="00014B68">
            <w:pPr>
              <w:pStyle w:val="TableParagraph"/>
              <w:spacing w:before="1" w:line="248" w:lineRule="exact"/>
              <w:ind w:left="105"/>
            </w:pPr>
            <w:r>
              <w:t>No.</w:t>
            </w:r>
          </w:p>
        </w:tc>
        <w:tc>
          <w:tcPr>
            <w:tcW w:w="3384" w:type="dxa"/>
          </w:tcPr>
          <w:p w:rsidR="00EA7E85" w:rsidRDefault="00014B68">
            <w:pPr>
              <w:pStyle w:val="TableParagraph"/>
              <w:spacing w:line="249" w:lineRule="exact"/>
            </w:pPr>
            <w:r>
              <w:t>Test Name</w:t>
            </w:r>
          </w:p>
        </w:tc>
        <w:tc>
          <w:tcPr>
            <w:tcW w:w="2016" w:type="dxa"/>
          </w:tcPr>
          <w:p w:rsidR="00EA7E85" w:rsidRDefault="00014B68">
            <w:pPr>
              <w:pStyle w:val="TableParagraph"/>
              <w:spacing w:line="249" w:lineRule="exact"/>
            </w:pPr>
            <w:r>
              <w:t>Acceptance Criteria</w:t>
            </w:r>
          </w:p>
        </w:tc>
        <w:tc>
          <w:tcPr>
            <w:tcW w:w="2006" w:type="dxa"/>
          </w:tcPr>
          <w:p w:rsidR="00EA7E85" w:rsidRDefault="00014B68">
            <w:pPr>
              <w:pStyle w:val="TableParagraph"/>
              <w:spacing w:line="249" w:lineRule="exact"/>
            </w:pPr>
            <w:r>
              <w:t>Test Procedure</w:t>
            </w:r>
          </w:p>
        </w:tc>
      </w:tr>
      <w:tr w:rsidR="00EA7E85">
        <w:trPr>
          <w:trHeight w:val="518"/>
        </w:trPr>
        <w:tc>
          <w:tcPr>
            <w:tcW w:w="605" w:type="dxa"/>
            <w:tcBorders>
              <w:bottom w:val="single" w:sz="2" w:space="0" w:color="000000"/>
            </w:tcBorders>
          </w:tcPr>
          <w:p w:rsidR="00EA7E85" w:rsidRDefault="00014B68">
            <w:pPr>
              <w:pStyle w:val="TableParagraph"/>
              <w:spacing w:line="244" w:lineRule="exact"/>
              <w:ind w:left="105"/>
            </w:pPr>
            <w:r>
              <w:t>6.</w:t>
            </w:r>
          </w:p>
        </w:tc>
        <w:tc>
          <w:tcPr>
            <w:tcW w:w="3384" w:type="dxa"/>
            <w:tcBorders>
              <w:bottom w:val="single" w:sz="2" w:space="0" w:color="000000"/>
            </w:tcBorders>
          </w:tcPr>
          <w:p w:rsidR="00EA7E85" w:rsidRDefault="00014B68">
            <w:pPr>
              <w:pStyle w:val="TableParagraph"/>
              <w:spacing w:line="244" w:lineRule="exact"/>
            </w:pPr>
            <w:r>
              <w:t>Mode Field dia.</w:t>
            </w:r>
          </w:p>
        </w:tc>
        <w:tc>
          <w:tcPr>
            <w:tcW w:w="2016" w:type="dxa"/>
            <w:tcBorders>
              <w:bottom w:val="single" w:sz="2" w:space="0" w:color="000000"/>
            </w:tcBorders>
          </w:tcPr>
          <w:p w:rsidR="00EA7E85" w:rsidRDefault="00EA7E85">
            <w:pPr>
              <w:pStyle w:val="TableParagraph"/>
              <w:spacing w:line="240" w:lineRule="auto"/>
              <w:ind w:left="0"/>
            </w:pPr>
          </w:p>
        </w:tc>
        <w:tc>
          <w:tcPr>
            <w:tcW w:w="2006" w:type="dxa"/>
            <w:tcBorders>
              <w:bottom w:val="single" w:sz="2" w:space="0" w:color="000000"/>
            </w:tcBorders>
          </w:tcPr>
          <w:p w:rsidR="00EA7E85" w:rsidRDefault="00014B68">
            <w:pPr>
              <w:pStyle w:val="TableParagraph"/>
              <w:spacing w:line="244" w:lineRule="exact"/>
            </w:pPr>
            <w:r>
              <w:t>EIA/TIA 455 –</w:t>
            </w:r>
          </w:p>
          <w:p w:rsidR="00EA7E85" w:rsidRDefault="00014B68">
            <w:pPr>
              <w:pStyle w:val="TableParagraph"/>
              <w:spacing w:before="6" w:line="248" w:lineRule="exact"/>
            </w:pPr>
            <w:r>
              <w:t>164A/ 167A/174</w:t>
            </w:r>
          </w:p>
        </w:tc>
      </w:tr>
      <w:tr w:rsidR="00EA7E85">
        <w:trPr>
          <w:trHeight w:val="522"/>
        </w:trPr>
        <w:tc>
          <w:tcPr>
            <w:tcW w:w="605" w:type="dxa"/>
            <w:tcBorders>
              <w:top w:val="single" w:sz="2" w:space="0" w:color="000000"/>
              <w:bottom w:val="single" w:sz="2" w:space="0" w:color="000000"/>
            </w:tcBorders>
          </w:tcPr>
          <w:p w:rsidR="00EA7E85" w:rsidRDefault="00014B68">
            <w:pPr>
              <w:pStyle w:val="TableParagraph"/>
              <w:spacing w:line="249" w:lineRule="exact"/>
              <w:ind w:left="105"/>
            </w:pPr>
            <w:r>
              <w:t>7.</w:t>
            </w:r>
          </w:p>
        </w:tc>
        <w:tc>
          <w:tcPr>
            <w:tcW w:w="3384" w:type="dxa"/>
            <w:tcBorders>
              <w:top w:val="single" w:sz="2" w:space="0" w:color="000000"/>
              <w:bottom w:val="single" w:sz="2" w:space="0" w:color="000000"/>
            </w:tcBorders>
          </w:tcPr>
          <w:p w:rsidR="00EA7E85" w:rsidRDefault="00014B68">
            <w:pPr>
              <w:pStyle w:val="TableParagraph"/>
              <w:spacing w:line="249" w:lineRule="exact"/>
            </w:pPr>
            <w:r>
              <w:t>Chromatic Dispersion</w:t>
            </w:r>
          </w:p>
        </w:tc>
        <w:tc>
          <w:tcPr>
            <w:tcW w:w="2016" w:type="dxa"/>
            <w:tcBorders>
              <w:top w:val="single" w:sz="2" w:space="0" w:color="000000"/>
              <w:bottom w:val="single" w:sz="2" w:space="0" w:color="000000"/>
            </w:tcBorders>
          </w:tcPr>
          <w:p w:rsidR="00EA7E85" w:rsidRDefault="00EA7E85">
            <w:pPr>
              <w:pStyle w:val="TableParagraph"/>
              <w:spacing w:line="240" w:lineRule="auto"/>
              <w:ind w:left="0"/>
            </w:pPr>
          </w:p>
        </w:tc>
        <w:tc>
          <w:tcPr>
            <w:tcW w:w="2006" w:type="dxa"/>
            <w:tcBorders>
              <w:top w:val="single" w:sz="2" w:space="0" w:color="000000"/>
              <w:bottom w:val="single" w:sz="2" w:space="0" w:color="000000"/>
            </w:tcBorders>
          </w:tcPr>
          <w:p w:rsidR="00EA7E85" w:rsidRDefault="00014B68">
            <w:pPr>
              <w:pStyle w:val="TableParagraph"/>
              <w:spacing w:line="249" w:lineRule="exact"/>
            </w:pPr>
            <w:r>
              <w:t>EIA/TIA 455 –</w:t>
            </w:r>
          </w:p>
          <w:p w:rsidR="00EA7E85" w:rsidRDefault="00014B68">
            <w:pPr>
              <w:pStyle w:val="TableParagraph"/>
              <w:spacing w:before="6" w:line="248" w:lineRule="exact"/>
            </w:pPr>
            <w:r>
              <w:t>168A/ 169A/175A</w:t>
            </w:r>
          </w:p>
        </w:tc>
      </w:tr>
      <w:tr w:rsidR="00EA7E85">
        <w:trPr>
          <w:trHeight w:val="263"/>
        </w:trPr>
        <w:tc>
          <w:tcPr>
            <w:tcW w:w="605" w:type="dxa"/>
            <w:tcBorders>
              <w:top w:val="single" w:sz="2" w:space="0" w:color="000000"/>
            </w:tcBorders>
          </w:tcPr>
          <w:p w:rsidR="00EA7E85" w:rsidRDefault="00014B68">
            <w:pPr>
              <w:pStyle w:val="TableParagraph"/>
              <w:spacing w:before="1" w:line="243" w:lineRule="exact"/>
              <w:ind w:left="105"/>
            </w:pPr>
            <w:r>
              <w:t>8.</w:t>
            </w:r>
          </w:p>
        </w:tc>
        <w:tc>
          <w:tcPr>
            <w:tcW w:w="3384" w:type="dxa"/>
            <w:tcBorders>
              <w:top w:val="single" w:sz="2" w:space="0" w:color="000000"/>
            </w:tcBorders>
          </w:tcPr>
          <w:p w:rsidR="00EA7E85" w:rsidRDefault="00014B68">
            <w:pPr>
              <w:pStyle w:val="TableParagraph"/>
              <w:spacing w:before="1" w:line="243" w:lineRule="exact"/>
            </w:pPr>
            <w:r>
              <w:t>Cladding Diameter</w:t>
            </w:r>
          </w:p>
        </w:tc>
        <w:tc>
          <w:tcPr>
            <w:tcW w:w="2016" w:type="dxa"/>
            <w:tcBorders>
              <w:top w:val="single" w:sz="2" w:space="0" w:color="000000"/>
            </w:tcBorders>
          </w:tcPr>
          <w:p w:rsidR="00EA7E85" w:rsidRDefault="00EA7E85">
            <w:pPr>
              <w:pStyle w:val="TableParagraph"/>
              <w:spacing w:line="240" w:lineRule="auto"/>
              <w:ind w:left="0"/>
              <w:rPr>
                <w:sz w:val="18"/>
              </w:rPr>
            </w:pPr>
          </w:p>
        </w:tc>
        <w:tc>
          <w:tcPr>
            <w:tcW w:w="2006" w:type="dxa"/>
            <w:tcBorders>
              <w:top w:val="single" w:sz="2" w:space="0" w:color="000000"/>
            </w:tcBorders>
          </w:tcPr>
          <w:p w:rsidR="00EA7E85" w:rsidRDefault="00014B68">
            <w:pPr>
              <w:pStyle w:val="TableParagraph"/>
              <w:spacing w:before="1" w:line="243" w:lineRule="exact"/>
            </w:pPr>
            <w:r>
              <w:t>EIA/TIA 455 –176</w:t>
            </w:r>
          </w:p>
        </w:tc>
      </w:tr>
      <w:tr w:rsidR="00EA7E85">
        <w:trPr>
          <w:trHeight w:val="517"/>
        </w:trPr>
        <w:tc>
          <w:tcPr>
            <w:tcW w:w="605" w:type="dxa"/>
          </w:tcPr>
          <w:p w:rsidR="00EA7E85" w:rsidRDefault="00014B68">
            <w:pPr>
              <w:pStyle w:val="TableParagraph"/>
              <w:spacing w:line="244" w:lineRule="exact"/>
              <w:ind w:left="105"/>
            </w:pPr>
            <w:r>
              <w:t>9.</w:t>
            </w:r>
          </w:p>
        </w:tc>
        <w:tc>
          <w:tcPr>
            <w:tcW w:w="3384" w:type="dxa"/>
          </w:tcPr>
          <w:p w:rsidR="00EA7E85" w:rsidRDefault="00014B68">
            <w:pPr>
              <w:pStyle w:val="TableParagraph"/>
              <w:spacing w:line="244" w:lineRule="exact"/>
            </w:pPr>
            <w:r>
              <w:t>Point Discontinuities of</w:t>
            </w:r>
          </w:p>
          <w:p w:rsidR="00EA7E85" w:rsidRDefault="00014B68">
            <w:pPr>
              <w:pStyle w:val="TableParagraph"/>
              <w:spacing w:before="11" w:line="243" w:lineRule="exact"/>
            </w:pPr>
            <w:r>
              <w:t>attenuation</w:t>
            </w:r>
          </w:p>
        </w:tc>
        <w:tc>
          <w:tcPr>
            <w:tcW w:w="2016" w:type="dxa"/>
          </w:tcPr>
          <w:p w:rsidR="00EA7E85" w:rsidRDefault="00EA7E85">
            <w:pPr>
              <w:pStyle w:val="TableParagraph"/>
              <w:spacing w:line="240" w:lineRule="auto"/>
              <w:ind w:left="0"/>
            </w:pPr>
          </w:p>
        </w:tc>
        <w:tc>
          <w:tcPr>
            <w:tcW w:w="2006" w:type="dxa"/>
          </w:tcPr>
          <w:p w:rsidR="00EA7E85" w:rsidRDefault="00014B68">
            <w:pPr>
              <w:pStyle w:val="TableParagraph"/>
              <w:spacing w:line="244" w:lineRule="exact"/>
            </w:pPr>
            <w:r>
              <w:t>EIA/TIA 455 –59</w:t>
            </w:r>
          </w:p>
        </w:tc>
      </w:tr>
      <w:tr w:rsidR="00EA7E85">
        <w:trPr>
          <w:trHeight w:val="258"/>
        </w:trPr>
        <w:tc>
          <w:tcPr>
            <w:tcW w:w="605" w:type="dxa"/>
          </w:tcPr>
          <w:p w:rsidR="00EA7E85" w:rsidRDefault="00014B68">
            <w:pPr>
              <w:pStyle w:val="TableParagraph"/>
              <w:ind w:left="105"/>
            </w:pPr>
            <w:r>
              <w:t>10.</w:t>
            </w:r>
          </w:p>
        </w:tc>
        <w:tc>
          <w:tcPr>
            <w:tcW w:w="3384" w:type="dxa"/>
          </w:tcPr>
          <w:p w:rsidR="00EA7E85" w:rsidRDefault="00014B68">
            <w:pPr>
              <w:pStyle w:val="TableParagraph"/>
            </w:pPr>
            <w:r>
              <w:t>Core – clad Concentricity error</w:t>
            </w:r>
          </w:p>
        </w:tc>
        <w:tc>
          <w:tcPr>
            <w:tcW w:w="2016" w:type="dxa"/>
          </w:tcPr>
          <w:p w:rsidR="00EA7E85" w:rsidRDefault="00EA7E85">
            <w:pPr>
              <w:pStyle w:val="TableParagraph"/>
              <w:spacing w:line="240" w:lineRule="auto"/>
              <w:ind w:left="0"/>
              <w:rPr>
                <w:sz w:val="18"/>
              </w:rPr>
            </w:pPr>
          </w:p>
        </w:tc>
        <w:tc>
          <w:tcPr>
            <w:tcW w:w="2006" w:type="dxa"/>
          </w:tcPr>
          <w:p w:rsidR="00EA7E85" w:rsidRDefault="00014B68">
            <w:pPr>
              <w:pStyle w:val="TableParagraph"/>
            </w:pPr>
            <w:r>
              <w:t>EIA/TIA 455 –176</w:t>
            </w:r>
          </w:p>
        </w:tc>
      </w:tr>
    </w:tbl>
    <w:p w:rsidR="00EA7E85" w:rsidRDefault="00EA7E85">
      <w:pPr>
        <w:pStyle w:val="BodyText"/>
        <w:spacing w:before="3"/>
        <w:rPr>
          <w:b/>
          <w:sz w:val="14"/>
        </w:rPr>
      </w:pPr>
    </w:p>
    <w:p w:rsidR="00EA7E85" w:rsidRDefault="00014B68">
      <w:pPr>
        <w:pStyle w:val="ListParagraph"/>
        <w:numPr>
          <w:ilvl w:val="2"/>
          <w:numId w:val="1"/>
        </w:numPr>
        <w:tabs>
          <w:tab w:val="left" w:pos="1164"/>
          <w:tab w:val="left" w:pos="1165"/>
        </w:tabs>
        <w:spacing w:before="96"/>
      </w:pPr>
      <w:r>
        <w:t>Factory Acceptance</w:t>
      </w:r>
      <w:r>
        <w:rPr>
          <w:spacing w:val="-10"/>
        </w:rPr>
        <w:t xml:space="preserve"> </w:t>
      </w:r>
      <w:r>
        <w:t>Testing:</w:t>
      </w:r>
    </w:p>
    <w:p w:rsidR="00EA7E85" w:rsidRDefault="00EA7E85">
      <w:pPr>
        <w:pStyle w:val="BodyText"/>
        <w:spacing w:before="7"/>
      </w:pPr>
    </w:p>
    <w:p w:rsidR="00EA7E85" w:rsidRDefault="00014B68">
      <w:pPr>
        <w:pStyle w:val="BodyText"/>
        <w:spacing w:before="1" w:line="249" w:lineRule="auto"/>
        <w:ind w:left="1164" w:right="1072"/>
      </w:pPr>
      <w:r>
        <w:t xml:space="preserve">The tests listed </w:t>
      </w:r>
      <w:r>
        <w:rPr>
          <w:spacing w:val="-3"/>
        </w:rPr>
        <w:t xml:space="preserve">in </w:t>
      </w:r>
      <w:r>
        <w:t>Table 2-3 shall be  carried  out as Factory Acceptance  Test for underground fibre optic</w:t>
      </w:r>
      <w:r>
        <w:rPr>
          <w:spacing w:val="6"/>
        </w:rPr>
        <w:t xml:space="preserve"> </w:t>
      </w:r>
      <w:r>
        <w:t>cable.</w:t>
      </w:r>
    </w:p>
    <w:p w:rsidR="00EA7E85" w:rsidRDefault="00EA7E85">
      <w:pPr>
        <w:pStyle w:val="BodyText"/>
        <w:spacing w:before="1"/>
        <w:rPr>
          <w:sz w:val="23"/>
        </w:rPr>
      </w:pPr>
    </w:p>
    <w:p w:rsidR="00EA7E85" w:rsidRDefault="00014B68">
      <w:pPr>
        <w:pStyle w:val="Heading1"/>
        <w:ind w:left="471" w:right="1201"/>
        <w:jc w:val="center"/>
      </w:pPr>
      <w:r>
        <w:t>Table 2-3</w:t>
      </w:r>
    </w:p>
    <w:p w:rsidR="00EA7E85" w:rsidRDefault="00014B68">
      <w:pPr>
        <w:spacing w:before="1"/>
        <w:ind w:left="1164"/>
        <w:rPr>
          <w:b/>
        </w:rPr>
      </w:pPr>
      <w:r>
        <w:rPr>
          <w:b/>
        </w:rPr>
        <w:t>Factory Acceptance Tests on Underground Fibre Optic Cable</w:t>
      </w:r>
    </w:p>
    <w:p w:rsidR="00EA7E85" w:rsidRDefault="00EA7E85">
      <w:pPr>
        <w:pStyle w:val="BodyText"/>
        <w:spacing w:before="7"/>
        <w:rPr>
          <w:b/>
        </w:rPr>
      </w:pPr>
    </w:p>
    <w:tbl>
      <w:tblPr>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8"/>
        <w:gridCol w:w="7243"/>
      </w:tblGrid>
      <w:tr w:rsidR="00EA7E85">
        <w:trPr>
          <w:trHeight w:val="518"/>
        </w:trPr>
        <w:tc>
          <w:tcPr>
            <w:tcW w:w="768" w:type="dxa"/>
          </w:tcPr>
          <w:p w:rsidR="00EA7E85" w:rsidRDefault="00014B68">
            <w:pPr>
              <w:pStyle w:val="TableParagraph"/>
              <w:spacing w:before="1" w:line="240" w:lineRule="auto"/>
              <w:ind w:left="263"/>
            </w:pPr>
            <w:r>
              <w:t>Sl.</w:t>
            </w:r>
          </w:p>
          <w:p w:rsidR="00EA7E85" w:rsidRDefault="00014B68">
            <w:pPr>
              <w:pStyle w:val="TableParagraph"/>
              <w:spacing w:before="1" w:line="243" w:lineRule="exact"/>
              <w:ind w:left="220"/>
            </w:pPr>
            <w:r>
              <w:t>No.</w:t>
            </w:r>
          </w:p>
        </w:tc>
        <w:tc>
          <w:tcPr>
            <w:tcW w:w="7243" w:type="dxa"/>
          </w:tcPr>
          <w:p w:rsidR="00EA7E85" w:rsidRDefault="00014B68">
            <w:pPr>
              <w:pStyle w:val="TableParagraph"/>
              <w:spacing w:before="125" w:line="240" w:lineRule="auto"/>
              <w:ind w:left="2506" w:right="2500"/>
              <w:jc w:val="center"/>
            </w:pPr>
            <w:r>
              <w:t>Factory Acceptance Test</w:t>
            </w:r>
          </w:p>
        </w:tc>
      </w:tr>
      <w:tr w:rsidR="00EA7E85">
        <w:trPr>
          <w:trHeight w:val="263"/>
        </w:trPr>
        <w:tc>
          <w:tcPr>
            <w:tcW w:w="768" w:type="dxa"/>
          </w:tcPr>
          <w:p w:rsidR="00EA7E85" w:rsidRDefault="00014B68">
            <w:pPr>
              <w:pStyle w:val="TableParagraph"/>
              <w:spacing w:before="1" w:line="243" w:lineRule="exact"/>
              <w:ind w:left="105"/>
            </w:pPr>
            <w:r>
              <w:rPr>
                <w:w w:val="102"/>
              </w:rPr>
              <w:t>1</w:t>
            </w:r>
          </w:p>
        </w:tc>
        <w:tc>
          <w:tcPr>
            <w:tcW w:w="7243" w:type="dxa"/>
          </w:tcPr>
          <w:p w:rsidR="00EA7E85" w:rsidRDefault="00014B68">
            <w:pPr>
              <w:pStyle w:val="TableParagraph"/>
              <w:spacing w:before="1" w:line="243" w:lineRule="exact"/>
              <w:ind w:left="95"/>
            </w:pPr>
            <w:r>
              <w:t>Attenuation Co-efficient (1310, 1550 and water Peak)</w:t>
            </w:r>
          </w:p>
        </w:tc>
      </w:tr>
      <w:tr w:rsidR="00EA7E85">
        <w:trPr>
          <w:trHeight w:val="258"/>
        </w:trPr>
        <w:tc>
          <w:tcPr>
            <w:tcW w:w="768" w:type="dxa"/>
          </w:tcPr>
          <w:p w:rsidR="00EA7E85" w:rsidRDefault="00014B68">
            <w:pPr>
              <w:pStyle w:val="TableParagraph"/>
              <w:ind w:left="105"/>
            </w:pPr>
            <w:r>
              <w:rPr>
                <w:w w:val="102"/>
              </w:rPr>
              <w:t>2</w:t>
            </w:r>
          </w:p>
        </w:tc>
        <w:tc>
          <w:tcPr>
            <w:tcW w:w="7243" w:type="dxa"/>
          </w:tcPr>
          <w:p w:rsidR="00EA7E85" w:rsidRDefault="00014B68">
            <w:pPr>
              <w:pStyle w:val="TableParagraph"/>
              <w:ind w:left="95"/>
            </w:pPr>
            <w:r>
              <w:t>Point discontinuities of attenuation</w:t>
            </w:r>
          </w:p>
        </w:tc>
      </w:tr>
      <w:tr w:rsidR="00EA7E85">
        <w:trPr>
          <w:trHeight w:val="258"/>
        </w:trPr>
        <w:tc>
          <w:tcPr>
            <w:tcW w:w="768" w:type="dxa"/>
            <w:tcBorders>
              <w:bottom w:val="single" w:sz="2" w:space="0" w:color="000000"/>
            </w:tcBorders>
          </w:tcPr>
          <w:p w:rsidR="00EA7E85" w:rsidRDefault="00014B68">
            <w:pPr>
              <w:pStyle w:val="TableParagraph"/>
              <w:ind w:left="105"/>
            </w:pPr>
            <w:r>
              <w:rPr>
                <w:w w:val="102"/>
              </w:rPr>
              <w:t>3</w:t>
            </w:r>
          </w:p>
        </w:tc>
        <w:tc>
          <w:tcPr>
            <w:tcW w:w="7243" w:type="dxa"/>
            <w:tcBorders>
              <w:bottom w:val="single" w:sz="2" w:space="0" w:color="000000"/>
            </w:tcBorders>
          </w:tcPr>
          <w:p w:rsidR="00EA7E85" w:rsidRDefault="00014B68">
            <w:pPr>
              <w:pStyle w:val="TableParagraph"/>
              <w:ind w:left="95"/>
            </w:pPr>
            <w:r>
              <w:t>Chromatic Dispersion</w:t>
            </w:r>
          </w:p>
        </w:tc>
      </w:tr>
      <w:tr w:rsidR="00EA7E85">
        <w:trPr>
          <w:trHeight w:val="523"/>
        </w:trPr>
        <w:tc>
          <w:tcPr>
            <w:tcW w:w="768" w:type="dxa"/>
            <w:tcBorders>
              <w:top w:val="single" w:sz="2" w:space="0" w:color="000000"/>
              <w:bottom w:val="single" w:sz="2" w:space="0" w:color="000000"/>
            </w:tcBorders>
          </w:tcPr>
          <w:p w:rsidR="00EA7E85" w:rsidRDefault="00014B68">
            <w:pPr>
              <w:pStyle w:val="TableParagraph"/>
              <w:spacing w:line="249" w:lineRule="exact"/>
              <w:ind w:left="105"/>
            </w:pPr>
            <w:r>
              <w:rPr>
                <w:w w:val="102"/>
              </w:rPr>
              <w:t>4</w:t>
            </w:r>
          </w:p>
        </w:tc>
        <w:tc>
          <w:tcPr>
            <w:tcW w:w="7243" w:type="dxa"/>
            <w:tcBorders>
              <w:top w:val="single" w:sz="2" w:space="0" w:color="000000"/>
              <w:bottom w:val="single" w:sz="2" w:space="0" w:color="000000"/>
            </w:tcBorders>
          </w:tcPr>
          <w:p w:rsidR="00EA7E85" w:rsidRDefault="00014B68">
            <w:pPr>
              <w:pStyle w:val="TableParagraph"/>
              <w:spacing w:line="249" w:lineRule="exact"/>
              <w:ind w:left="95"/>
            </w:pPr>
            <w:r>
              <w:t>Visual Material Verification and Dimensional</w:t>
            </w:r>
          </w:p>
          <w:p w:rsidR="00EA7E85" w:rsidRDefault="00014B68">
            <w:pPr>
              <w:pStyle w:val="TableParagraph"/>
              <w:spacing w:before="6" w:line="248" w:lineRule="exact"/>
              <w:ind w:left="95"/>
            </w:pPr>
            <w:r>
              <w:t>Checks as per approved drawings</w:t>
            </w:r>
          </w:p>
        </w:tc>
      </w:tr>
      <w:tr w:rsidR="00EA7E85">
        <w:trPr>
          <w:trHeight w:val="263"/>
        </w:trPr>
        <w:tc>
          <w:tcPr>
            <w:tcW w:w="768" w:type="dxa"/>
            <w:tcBorders>
              <w:top w:val="single" w:sz="2" w:space="0" w:color="000000"/>
            </w:tcBorders>
          </w:tcPr>
          <w:p w:rsidR="00EA7E85" w:rsidRDefault="00014B68">
            <w:pPr>
              <w:pStyle w:val="TableParagraph"/>
              <w:spacing w:line="244" w:lineRule="exact"/>
              <w:ind w:left="105"/>
            </w:pPr>
            <w:r>
              <w:rPr>
                <w:w w:val="102"/>
              </w:rPr>
              <w:t>5</w:t>
            </w:r>
          </w:p>
        </w:tc>
        <w:tc>
          <w:tcPr>
            <w:tcW w:w="7243" w:type="dxa"/>
            <w:tcBorders>
              <w:top w:val="single" w:sz="2" w:space="0" w:color="000000"/>
            </w:tcBorders>
          </w:tcPr>
          <w:p w:rsidR="00EA7E85" w:rsidRDefault="00014B68">
            <w:pPr>
              <w:pStyle w:val="TableParagraph"/>
              <w:spacing w:line="244" w:lineRule="exact"/>
              <w:ind w:left="95"/>
            </w:pPr>
            <w:r>
              <w:t>Resistance to water Ingress test</w:t>
            </w:r>
          </w:p>
        </w:tc>
      </w:tr>
      <w:tr w:rsidR="00EA7E85">
        <w:trPr>
          <w:trHeight w:val="258"/>
        </w:trPr>
        <w:tc>
          <w:tcPr>
            <w:tcW w:w="768" w:type="dxa"/>
          </w:tcPr>
          <w:p w:rsidR="00EA7E85" w:rsidRDefault="00014B68">
            <w:pPr>
              <w:pStyle w:val="TableParagraph"/>
              <w:ind w:left="105"/>
            </w:pPr>
            <w:r>
              <w:rPr>
                <w:w w:val="102"/>
              </w:rPr>
              <w:t>6</w:t>
            </w:r>
          </w:p>
        </w:tc>
        <w:tc>
          <w:tcPr>
            <w:tcW w:w="7243" w:type="dxa"/>
          </w:tcPr>
          <w:p w:rsidR="00EA7E85" w:rsidRDefault="00014B68">
            <w:pPr>
              <w:pStyle w:val="TableParagraph"/>
              <w:ind w:left="95"/>
            </w:pPr>
            <w:r>
              <w:t>Tensile Strength test/Strain Test</w:t>
            </w:r>
          </w:p>
        </w:tc>
      </w:tr>
      <w:tr w:rsidR="00EA7E85">
        <w:trPr>
          <w:trHeight w:val="258"/>
        </w:trPr>
        <w:tc>
          <w:tcPr>
            <w:tcW w:w="768" w:type="dxa"/>
          </w:tcPr>
          <w:p w:rsidR="00EA7E85" w:rsidRDefault="00014B68">
            <w:pPr>
              <w:pStyle w:val="TableParagraph"/>
              <w:ind w:left="105"/>
            </w:pPr>
            <w:r>
              <w:rPr>
                <w:w w:val="102"/>
              </w:rPr>
              <w:t>7</w:t>
            </w:r>
          </w:p>
        </w:tc>
        <w:tc>
          <w:tcPr>
            <w:tcW w:w="7243" w:type="dxa"/>
          </w:tcPr>
          <w:p w:rsidR="00EA7E85" w:rsidRDefault="00014B68">
            <w:pPr>
              <w:pStyle w:val="TableParagraph"/>
              <w:ind w:left="95"/>
            </w:pPr>
            <w:r>
              <w:t>Impact test</w:t>
            </w:r>
          </w:p>
        </w:tc>
      </w:tr>
      <w:tr w:rsidR="00EA7E85">
        <w:trPr>
          <w:trHeight w:val="258"/>
        </w:trPr>
        <w:tc>
          <w:tcPr>
            <w:tcW w:w="768" w:type="dxa"/>
          </w:tcPr>
          <w:p w:rsidR="00EA7E85" w:rsidRDefault="00014B68">
            <w:pPr>
              <w:pStyle w:val="TableParagraph"/>
              <w:ind w:left="105"/>
            </w:pPr>
            <w:r>
              <w:rPr>
                <w:w w:val="102"/>
              </w:rPr>
              <w:t>8</w:t>
            </w:r>
          </w:p>
        </w:tc>
        <w:tc>
          <w:tcPr>
            <w:tcW w:w="7243" w:type="dxa"/>
          </w:tcPr>
          <w:p w:rsidR="00EA7E85" w:rsidRDefault="00014B68">
            <w:pPr>
              <w:pStyle w:val="TableParagraph"/>
              <w:ind w:left="95"/>
            </w:pPr>
            <w:r>
              <w:t>Kink test</w:t>
            </w:r>
          </w:p>
        </w:tc>
      </w:tr>
    </w:tbl>
    <w:p w:rsidR="00EA7E85" w:rsidRDefault="00EA7E85">
      <w:pPr>
        <w:pStyle w:val="BodyText"/>
        <w:spacing w:before="7"/>
        <w:rPr>
          <w:b/>
        </w:rPr>
      </w:pPr>
    </w:p>
    <w:p w:rsidR="00EA7E85" w:rsidRDefault="00014B68">
      <w:pPr>
        <w:ind w:left="488"/>
        <w:jc w:val="both"/>
        <w:rPr>
          <w:b/>
        </w:rPr>
      </w:pPr>
      <w:r>
        <w:rPr>
          <w:b/>
        </w:rPr>
        <w:t>QUALITY ASSURANCE PROGRAMME</w:t>
      </w:r>
    </w:p>
    <w:p w:rsidR="00EA7E85" w:rsidRDefault="00014B68">
      <w:pPr>
        <w:pStyle w:val="BodyText"/>
        <w:spacing w:before="189" w:line="247" w:lineRule="auto"/>
        <w:ind w:left="488" w:right="930"/>
        <w:jc w:val="both"/>
      </w:pPr>
      <w:r>
        <w:t xml:space="preserve">To ensure that the equipment and services under </w:t>
      </w:r>
      <w:r>
        <w:rPr>
          <w:spacing w:val="-3"/>
        </w:rPr>
        <w:t xml:space="preserve">the </w:t>
      </w:r>
      <w:r>
        <w:t xml:space="preserve">scope of contact, whether manufactured or performed within the contractors work or at </w:t>
      </w:r>
      <w:r>
        <w:rPr>
          <w:spacing w:val="-3"/>
        </w:rPr>
        <w:t xml:space="preserve">his </w:t>
      </w:r>
      <w:r>
        <w:t xml:space="preserve">sub contractors premises </w:t>
      </w:r>
      <w:r>
        <w:rPr>
          <w:spacing w:val="3"/>
        </w:rPr>
        <w:t xml:space="preserve">or </w:t>
      </w:r>
      <w:r>
        <w:t xml:space="preserve">at </w:t>
      </w:r>
      <w:r>
        <w:rPr>
          <w:spacing w:val="-3"/>
        </w:rPr>
        <w:t xml:space="preserve">the </w:t>
      </w:r>
      <w:r>
        <w:t xml:space="preserve">owners site or at the other place  </w:t>
      </w:r>
      <w:r>
        <w:rPr>
          <w:spacing w:val="3"/>
        </w:rPr>
        <w:t xml:space="preserve">of </w:t>
      </w:r>
      <w:r>
        <w:t xml:space="preserve">the work are in accordance with </w:t>
      </w:r>
      <w:r>
        <w:rPr>
          <w:spacing w:val="-3"/>
        </w:rPr>
        <w:t xml:space="preserve">the </w:t>
      </w:r>
      <w:r>
        <w:t xml:space="preserve">specifications, the contractors shall adopt suitable quality assurance programme to control such activities at all points, as necessary.  Such  programme  shall  be  outlined </w:t>
      </w:r>
      <w:r>
        <w:rPr>
          <w:spacing w:val="3"/>
        </w:rPr>
        <w:t xml:space="preserve">by </w:t>
      </w:r>
      <w:r>
        <w:t xml:space="preserve">the contractor and finally accepted </w:t>
      </w:r>
      <w:r>
        <w:rPr>
          <w:spacing w:val="8"/>
        </w:rPr>
        <w:t xml:space="preserve">by </w:t>
      </w:r>
      <w:r>
        <w:rPr>
          <w:spacing w:val="2"/>
        </w:rPr>
        <w:t xml:space="preserve">the </w:t>
      </w:r>
      <w:r>
        <w:t xml:space="preserve">owner/authorize representative after discussion before </w:t>
      </w:r>
      <w:r>
        <w:rPr>
          <w:spacing w:val="-3"/>
        </w:rPr>
        <w:t xml:space="preserve">the </w:t>
      </w:r>
      <w:r>
        <w:t xml:space="preserve">award </w:t>
      </w:r>
      <w:r>
        <w:rPr>
          <w:spacing w:val="3"/>
        </w:rPr>
        <w:t xml:space="preserve">of </w:t>
      </w:r>
      <w:r>
        <w:t xml:space="preserve">contract. The QA programme shall be </w:t>
      </w:r>
      <w:r>
        <w:rPr>
          <w:spacing w:val="-3"/>
        </w:rPr>
        <w:t xml:space="preserve">in </w:t>
      </w:r>
      <w:r>
        <w:t>line with ISO 9001/IS-14001.</w:t>
      </w:r>
    </w:p>
    <w:p w:rsidR="00EA7E85" w:rsidRDefault="00EA7E85">
      <w:pPr>
        <w:pStyle w:val="BodyText"/>
        <w:spacing w:before="9"/>
      </w:pPr>
    </w:p>
    <w:p w:rsidR="00EA7E85" w:rsidRDefault="00014B68">
      <w:pPr>
        <w:pStyle w:val="Heading1"/>
        <w:ind w:left="488"/>
        <w:jc w:val="both"/>
      </w:pPr>
      <w:r>
        <w:t>GENERAL REQUIREMENTS QUALITY ASSURANCE</w:t>
      </w:r>
    </w:p>
    <w:p w:rsidR="00EA7E85" w:rsidRDefault="00EA7E85">
      <w:pPr>
        <w:jc w:val="both"/>
        <w:sectPr w:rsidR="00EA7E85">
          <w:pgSz w:w="12240" w:h="15840"/>
          <w:pgMar w:top="1320" w:right="1240" w:bottom="880" w:left="1720" w:header="0" w:footer="700" w:gutter="0"/>
          <w:cols w:space="720"/>
        </w:sectPr>
      </w:pPr>
    </w:p>
    <w:p w:rsidR="00EA7E85" w:rsidRDefault="00014B68">
      <w:pPr>
        <w:pStyle w:val="BodyText"/>
        <w:spacing w:before="70" w:line="247" w:lineRule="auto"/>
        <w:ind w:left="488" w:right="925"/>
        <w:jc w:val="both"/>
      </w:pPr>
      <w:r>
        <w:lastRenderedPageBreak/>
        <w:t xml:space="preserve">All materials, components and equipment covered under this specification shall be procured, manufactured, erected, commissioned </w:t>
      </w:r>
      <w:r>
        <w:rPr>
          <w:spacing w:val="-3"/>
        </w:rPr>
        <w:t xml:space="preserve">and </w:t>
      </w:r>
      <w:r>
        <w:t xml:space="preserve">tested at all stages, </w:t>
      </w:r>
      <w:r>
        <w:rPr>
          <w:spacing w:val="2"/>
        </w:rPr>
        <w:t xml:space="preserve">as </w:t>
      </w:r>
      <w:r>
        <w:t xml:space="preserve">per comprehensive quality assurance programme. An indicated programme </w:t>
      </w:r>
      <w:r>
        <w:rPr>
          <w:spacing w:val="3"/>
        </w:rPr>
        <w:t xml:space="preserve">of </w:t>
      </w:r>
      <w:r>
        <w:rPr>
          <w:spacing w:val="-3"/>
        </w:rPr>
        <w:t xml:space="preserve">the </w:t>
      </w:r>
      <w:r>
        <w:t xml:space="preserve">inspection/tests to </w:t>
      </w:r>
      <w:r>
        <w:rPr>
          <w:spacing w:val="3"/>
        </w:rPr>
        <w:t xml:space="preserve">be </w:t>
      </w:r>
      <w:r>
        <w:t xml:space="preserve">carried out </w:t>
      </w:r>
      <w:r>
        <w:rPr>
          <w:spacing w:val="6"/>
        </w:rPr>
        <w:t xml:space="preserve">by </w:t>
      </w:r>
      <w:r>
        <w:t xml:space="preserve">the contractor for some of  the  major  items  </w:t>
      </w:r>
      <w:r>
        <w:rPr>
          <w:spacing w:val="-3"/>
        </w:rPr>
        <w:t xml:space="preserve">is </w:t>
      </w:r>
      <w:r>
        <w:t xml:space="preserve">given in the respective technical specifications. This </w:t>
      </w:r>
      <w:r>
        <w:rPr>
          <w:spacing w:val="-3"/>
        </w:rPr>
        <w:t xml:space="preserve">is  </w:t>
      </w:r>
      <w:r>
        <w:t xml:space="preserve">however,  not intended  </w:t>
      </w:r>
      <w:r>
        <w:rPr>
          <w:spacing w:val="-3"/>
        </w:rPr>
        <w:t xml:space="preserve">to  </w:t>
      </w:r>
      <w:r>
        <w:t xml:space="preserve">form a comprehensive programme as </w:t>
      </w:r>
      <w:r>
        <w:rPr>
          <w:spacing w:val="-3"/>
        </w:rPr>
        <w:t xml:space="preserve">it is </w:t>
      </w:r>
      <w:r>
        <w:t xml:space="preserve">the contractor responsibility to draw up and implement such programme duly approved </w:t>
      </w:r>
      <w:r>
        <w:rPr>
          <w:spacing w:val="8"/>
        </w:rPr>
        <w:t xml:space="preserve">by </w:t>
      </w:r>
      <w:r>
        <w:t xml:space="preserve">the owner.  The  detailed  quality plans for manufacturing and field activities should </w:t>
      </w:r>
      <w:r>
        <w:rPr>
          <w:spacing w:val="3"/>
        </w:rPr>
        <w:t xml:space="preserve">be </w:t>
      </w:r>
      <w:r>
        <w:t xml:space="preserve">drawn </w:t>
      </w:r>
      <w:r>
        <w:rPr>
          <w:spacing w:val="8"/>
        </w:rPr>
        <w:t xml:space="preserve">by </w:t>
      </w:r>
      <w:r>
        <w:t xml:space="preserve">the bidder and will be submitted </w:t>
      </w:r>
      <w:r>
        <w:rPr>
          <w:spacing w:val="-3"/>
        </w:rPr>
        <w:t xml:space="preserve">to </w:t>
      </w:r>
      <w:r>
        <w:t xml:space="preserve">owner for approval. Schedule </w:t>
      </w:r>
      <w:r>
        <w:rPr>
          <w:spacing w:val="3"/>
        </w:rPr>
        <w:t xml:space="preserve">of </w:t>
      </w:r>
      <w:r>
        <w:t xml:space="preserve">finalization </w:t>
      </w:r>
      <w:r>
        <w:rPr>
          <w:spacing w:val="3"/>
        </w:rPr>
        <w:t xml:space="preserve">of </w:t>
      </w:r>
      <w:r>
        <w:t xml:space="preserve">such quality plans </w:t>
      </w:r>
      <w:r>
        <w:rPr>
          <w:spacing w:val="2"/>
        </w:rPr>
        <w:t xml:space="preserve">will </w:t>
      </w:r>
      <w:r>
        <w:t xml:space="preserve">be finalized before award. Manufacturing quality plan will detail </w:t>
      </w:r>
      <w:r>
        <w:rPr>
          <w:spacing w:val="3"/>
        </w:rPr>
        <w:t xml:space="preserve">out </w:t>
      </w:r>
      <w:r>
        <w:t xml:space="preserve">for all  the components and equipments, various tests/inspection, to </w:t>
      </w:r>
      <w:r>
        <w:rPr>
          <w:spacing w:val="3"/>
        </w:rPr>
        <w:t xml:space="preserve">be </w:t>
      </w:r>
      <w:r>
        <w:t xml:space="preserve">carried out as per </w:t>
      </w:r>
      <w:r>
        <w:rPr>
          <w:spacing w:val="-3"/>
        </w:rPr>
        <w:t xml:space="preserve">the </w:t>
      </w:r>
      <w:r>
        <w:t xml:space="preserve">requirement </w:t>
      </w:r>
      <w:r>
        <w:rPr>
          <w:spacing w:val="3"/>
        </w:rPr>
        <w:t xml:space="preserve">of </w:t>
      </w:r>
      <w:r>
        <w:t>this specification and</w:t>
      </w:r>
      <w:r>
        <w:rPr>
          <w:spacing w:val="55"/>
        </w:rPr>
        <w:t xml:space="preserve"> </w:t>
      </w:r>
      <w:r>
        <w:t>standards</w:t>
      </w:r>
      <w:r>
        <w:rPr>
          <w:spacing w:val="55"/>
        </w:rPr>
        <w:t xml:space="preserve"> </w:t>
      </w:r>
      <w:r>
        <w:t>mentioned</w:t>
      </w:r>
      <w:r>
        <w:rPr>
          <w:spacing w:val="55"/>
        </w:rPr>
        <w:t xml:space="preserve"> </w:t>
      </w:r>
      <w:r>
        <w:t>therein</w:t>
      </w:r>
      <w:r>
        <w:rPr>
          <w:spacing w:val="55"/>
        </w:rPr>
        <w:t xml:space="preserve"> </w:t>
      </w:r>
      <w:r>
        <w:t>and</w:t>
      </w:r>
      <w:r>
        <w:rPr>
          <w:spacing w:val="55"/>
        </w:rPr>
        <w:t xml:space="preserve"> </w:t>
      </w:r>
      <w:r>
        <w:t xml:space="preserve">quality practices and procedure followed </w:t>
      </w:r>
      <w:r>
        <w:rPr>
          <w:spacing w:val="6"/>
        </w:rPr>
        <w:t xml:space="preserve">by </w:t>
      </w:r>
      <w:r>
        <w:t xml:space="preserve">contractors quality control organization, </w:t>
      </w:r>
      <w:r>
        <w:rPr>
          <w:spacing w:val="-3"/>
        </w:rPr>
        <w:t xml:space="preserve">the </w:t>
      </w:r>
      <w:r>
        <w:t xml:space="preserve">relevant reference documents and standards, acceptance norms, inspection documents raised etc during all stages </w:t>
      </w:r>
      <w:r>
        <w:rPr>
          <w:spacing w:val="3"/>
        </w:rPr>
        <w:t xml:space="preserve">of </w:t>
      </w:r>
      <w:r>
        <w:t xml:space="preserve">material procurement, manufacturer, assembly and final testing performance testing. Field quality plans will detail  </w:t>
      </w:r>
      <w:r>
        <w:rPr>
          <w:spacing w:val="2"/>
        </w:rPr>
        <w:t xml:space="preserve">out  </w:t>
      </w:r>
      <w:r>
        <w:t xml:space="preserve">for  </w:t>
      </w:r>
      <w:r>
        <w:rPr>
          <w:spacing w:val="-3"/>
        </w:rPr>
        <w:t xml:space="preserve">all  </w:t>
      </w:r>
      <w:r>
        <w:t xml:space="preserve">the  equipment </w:t>
      </w:r>
      <w:r>
        <w:rPr>
          <w:spacing w:val="-3"/>
        </w:rPr>
        <w:t xml:space="preserve">the </w:t>
      </w:r>
      <w:r>
        <w:t xml:space="preserve">quality practices </w:t>
      </w:r>
      <w:r>
        <w:rPr>
          <w:spacing w:val="-3"/>
        </w:rPr>
        <w:t xml:space="preserve">and </w:t>
      </w:r>
      <w:r>
        <w:t xml:space="preserve">procedures </w:t>
      </w:r>
      <w:r>
        <w:rPr>
          <w:spacing w:val="-3"/>
        </w:rPr>
        <w:t xml:space="preserve">etc, to </w:t>
      </w:r>
      <w:r>
        <w:rPr>
          <w:spacing w:val="3"/>
        </w:rPr>
        <w:t xml:space="preserve">be </w:t>
      </w:r>
      <w:r>
        <w:t xml:space="preserve">followed </w:t>
      </w:r>
      <w:r>
        <w:rPr>
          <w:spacing w:val="6"/>
        </w:rPr>
        <w:t xml:space="preserve">by </w:t>
      </w:r>
      <w:r>
        <w:t xml:space="preserve">the contractors site quality control organization, during various stages </w:t>
      </w:r>
      <w:r>
        <w:rPr>
          <w:spacing w:val="3"/>
        </w:rPr>
        <w:t xml:space="preserve">of </w:t>
      </w:r>
      <w:r>
        <w:t xml:space="preserve">site activities from receipt of materials/equipment at site. </w:t>
      </w:r>
      <w:r>
        <w:rPr>
          <w:spacing w:val="3"/>
        </w:rPr>
        <w:t xml:space="preserve">The </w:t>
      </w:r>
      <w:r>
        <w:t xml:space="preserve">contractor shall also furnish copies </w:t>
      </w:r>
      <w:r>
        <w:rPr>
          <w:spacing w:val="3"/>
        </w:rPr>
        <w:t xml:space="preserve">of </w:t>
      </w:r>
      <w:r>
        <w:t xml:space="preserve">reference documents/plant standards/acceptance norms/tests and inspection procedure etc, as referred </w:t>
      </w:r>
      <w:r>
        <w:rPr>
          <w:spacing w:val="-3"/>
        </w:rPr>
        <w:t xml:space="preserve">in </w:t>
      </w:r>
      <w:r>
        <w:t xml:space="preserve">quality plans alongwith quality plans. These quality plans and reference documents/standards etc will be subject to Owner’s approval without which  manufacture shall not proceed. These approved documents shall form a part </w:t>
      </w:r>
      <w:r>
        <w:rPr>
          <w:spacing w:val="3"/>
        </w:rPr>
        <w:t xml:space="preserve">of </w:t>
      </w:r>
      <w:r>
        <w:rPr>
          <w:spacing w:val="-3"/>
        </w:rPr>
        <w:t xml:space="preserve">the </w:t>
      </w:r>
      <w:r>
        <w:t xml:space="preserve">contract. </w:t>
      </w:r>
      <w:r>
        <w:rPr>
          <w:spacing w:val="-4"/>
        </w:rPr>
        <w:t xml:space="preserve">In </w:t>
      </w:r>
      <w:r>
        <w:t xml:space="preserve">these approved quality plans Owner shall identify Customer Hold Points (CHP), i.e., test/checks which shall </w:t>
      </w:r>
      <w:r>
        <w:rPr>
          <w:spacing w:val="3"/>
        </w:rPr>
        <w:t xml:space="preserve">be </w:t>
      </w:r>
      <w:r>
        <w:t xml:space="preserve">carried out  in presence </w:t>
      </w:r>
      <w:r>
        <w:rPr>
          <w:spacing w:val="3"/>
        </w:rPr>
        <w:t xml:space="preserve">of </w:t>
      </w:r>
      <w:r>
        <w:t xml:space="preserve">the Owner’s engineer or </w:t>
      </w:r>
      <w:r>
        <w:rPr>
          <w:spacing w:val="-3"/>
        </w:rPr>
        <w:t xml:space="preserve">his </w:t>
      </w:r>
      <w:r>
        <w:t xml:space="preserve">authorized representative and beyond which the </w:t>
      </w:r>
      <w:r>
        <w:rPr>
          <w:spacing w:val="2"/>
        </w:rPr>
        <w:t xml:space="preserve">work </w:t>
      </w:r>
      <w:r>
        <w:t xml:space="preserve">will not proceed without consent </w:t>
      </w:r>
      <w:r>
        <w:rPr>
          <w:spacing w:val="3"/>
        </w:rPr>
        <w:t xml:space="preserve">of </w:t>
      </w:r>
      <w:r>
        <w:t xml:space="preserve">Owner/authorized representative in writing. All deviations to this specification, approved quality plans and applicable standards  must  be  documented and referred </w:t>
      </w:r>
      <w:r>
        <w:rPr>
          <w:spacing w:val="-3"/>
        </w:rPr>
        <w:t xml:space="preserve">to </w:t>
      </w:r>
      <w:r>
        <w:t xml:space="preserve">Owner along with technical justification for  approval  and  dispositioning. No materials shall </w:t>
      </w:r>
      <w:r>
        <w:rPr>
          <w:spacing w:val="3"/>
        </w:rPr>
        <w:t xml:space="preserve">be </w:t>
      </w:r>
      <w:r>
        <w:t xml:space="preserve">dispatched from </w:t>
      </w:r>
      <w:r>
        <w:rPr>
          <w:spacing w:val="-3"/>
        </w:rPr>
        <w:t xml:space="preserve">the  </w:t>
      </w:r>
      <w:r>
        <w:t xml:space="preserve">manufacture’s  work before </w:t>
      </w:r>
      <w:r>
        <w:rPr>
          <w:spacing w:val="-3"/>
        </w:rPr>
        <w:t xml:space="preserve">the </w:t>
      </w:r>
      <w:r>
        <w:t xml:space="preserve">same is accepted  subsequent  to  pre-dispatch  final  inspection  including verification </w:t>
      </w:r>
      <w:r>
        <w:rPr>
          <w:spacing w:val="3"/>
        </w:rPr>
        <w:t xml:space="preserve">of </w:t>
      </w:r>
      <w:r>
        <w:t>records of all previous</w:t>
      </w:r>
      <w:r>
        <w:rPr>
          <w:spacing w:val="55"/>
        </w:rPr>
        <w:t xml:space="preserve"> </w:t>
      </w:r>
      <w:r>
        <w:t>tests,</w:t>
      </w:r>
      <w:r>
        <w:rPr>
          <w:spacing w:val="55"/>
        </w:rPr>
        <w:t xml:space="preserve"> </w:t>
      </w:r>
      <w:r>
        <w:t>inspection</w:t>
      </w:r>
      <w:r>
        <w:rPr>
          <w:spacing w:val="55"/>
        </w:rPr>
        <w:t xml:space="preserve"> </w:t>
      </w:r>
      <w:r>
        <w:rPr>
          <w:spacing w:val="3"/>
        </w:rPr>
        <w:t>by</w:t>
      </w:r>
      <w:r>
        <w:rPr>
          <w:spacing w:val="61"/>
        </w:rPr>
        <w:t xml:space="preserve"> </w:t>
      </w:r>
      <w:r>
        <w:t xml:space="preserve">Owner’s engineer/authorized representative, </w:t>
      </w:r>
      <w:r>
        <w:rPr>
          <w:spacing w:val="-3"/>
        </w:rPr>
        <w:t xml:space="preserve">and </w:t>
      </w:r>
      <w:r>
        <w:rPr>
          <w:spacing w:val="2"/>
        </w:rPr>
        <w:t xml:space="preserve">duly </w:t>
      </w:r>
      <w:r>
        <w:t xml:space="preserve">authorized for dispatch insurance of MDCC. All materials used for equipment manufacture including casting and  forging  etc shall be tested quality as per relevant codes/standards.  Details  </w:t>
      </w:r>
      <w:r>
        <w:rPr>
          <w:spacing w:val="3"/>
        </w:rPr>
        <w:t xml:space="preserve">of  </w:t>
      </w:r>
      <w:r>
        <w:t xml:space="preserve">results  </w:t>
      </w:r>
      <w:r>
        <w:rPr>
          <w:spacing w:val="3"/>
        </w:rPr>
        <w:t xml:space="preserve">of  </w:t>
      </w:r>
      <w:r>
        <w:rPr>
          <w:spacing w:val="-3"/>
        </w:rPr>
        <w:t xml:space="preserve">the </w:t>
      </w:r>
      <w:r>
        <w:t xml:space="preserve">tests conducted </w:t>
      </w:r>
      <w:r>
        <w:rPr>
          <w:spacing w:val="-3"/>
        </w:rPr>
        <w:t xml:space="preserve">to </w:t>
      </w:r>
      <w:r>
        <w:t xml:space="preserve">determine  the mechanical properties,  chemical analysis and  details of heat treatment procedure recommended </w:t>
      </w:r>
      <w:r>
        <w:rPr>
          <w:spacing w:val="-3"/>
        </w:rPr>
        <w:t xml:space="preserve">and </w:t>
      </w:r>
      <w:r>
        <w:t xml:space="preserve">actually followed shall </w:t>
      </w:r>
      <w:r>
        <w:rPr>
          <w:spacing w:val="3"/>
        </w:rPr>
        <w:t xml:space="preserve">be </w:t>
      </w:r>
      <w:r>
        <w:t xml:space="preserve">recorded on certificates and time temperature chart. Tests shall be carried out as per applicable material standards </w:t>
      </w:r>
      <w:r>
        <w:rPr>
          <w:spacing w:val="-3"/>
        </w:rPr>
        <w:t xml:space="preserve">and </w:t>
      </w:r>
      <w:r>
        <w:t>or agreed</w:t>
      </w:r>
      <w:r>
        <w:rPr>
          <w:spacing w:val="16"/>
        </w:rPr>
        <w:t xml:space="preserve"> </w:t>
      </w:r>
      <w:r>
        <w:t>details.</w:t>
      </w:r>
    </w:p>
    <w:sectPr w:rsidR="00EA7E85" w:rsidSect="00EA7E85">
      <w:pgSz w:w="12240" w:h="15840"/>
      <w:pgMar w:top="1260" w:right="1240" w:bottom="880" w:left="1720" w:header="0" w:footer="70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C25" w:rsidRDefault="00364C25" w:rsidP="00EA7E85">
      <w:r>
        <w:separator/>
      </w:r>
    </w:p>
  </w:endnote>
  <w:endnote w:type="continuationSeparator" w:id="1">
    <w:p w:rsidR="00364C25" w:rsidRDefault="00364C25" w:rsidP="00EA7E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rlito">
    <w:altName w:val="Arial"/>
    <w:charset w:val="0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273"/>
      <w:gridCol w:w="950"/>
      <w:gridCol w:w="4273"/>
    </w:tblGrid>
    <w:tr w:rsidR="00BF679F">
      <w:trPr>
        <w:trHeight w:val="151"/>
      </w:trPr>
      <w:tc>
        <w:tcPr>
          <w:tcW w:w="2250" w:type="pct"/>
          <w:tcBorders>
            <w:bottom w:val="single" w:sz="4" w:space="0" w:color="4F81BD" w:themeColor="accent1"/>
          </w:tcBorders>
        </w:tcPr>
        <w:p w:rsidR="00BF679F" w:rsidRDefault="00BF679F">
          <w:pPr>
            <w:pStyle w:val="Header"/>
            <w:rPr>
              <w:rFonts w:asciiTheme="majorHAnsi" w:eastAsiaTheme="majorEastAsia" w:hAnsiTheme="majorHAnsi" w:cstheme="majorBidi"/>
              <w:b/>
              <w:bCs/>
            </w:rPr>
          </w:pPr>
        </w:p>
      </w:tc>
      <w:tc>
        <w:tcPr>
          <w:tcW w:w="500" w:type="pct"/>
          <w:vMerge w:val="restart"/>
          <w:noWrap/>
          <w:vAlign w:val="center"/>
        </w:tcPr>
        <w:p w:rsidR="00BF679F" w:rsidRDefault="00BF679F">
          <w:pPr>
            <w:pStyle w:val="NoSpacing"/>
            <w:rPr>
              <w:rFonts w:asciiTheme="majorHAnsi" w:hAnsiTheme="majorHAnsi"/>
            </w:rPr>
          </w:pPr>
          <w:r>
            <w:rPr>
              <w:rFonts w:asciiTheme="majorHAnsi" w:hAnsiTheme="majorHAnsi"/>
              <w:b/>
            </w:rPr>
            <w:t xml:space="preserve">Page </w:t>
          </w:r>
          <w:fldSimple w:instr=" PAGE  \* MERGEFORMAT ">
            <w:r w:rsidR="00D87379" w:rsidRPr="00D87379">
              <w:rPr>
                <w:rFonts w:asciiTheme="majorHAnsi" w:hAnsiTheme="majorHAnsi"/>
                <w:b/>
                <w:noProof/>
              </w:rPr>
              <w:t>4</w:t>
            </w:r>
          </w:fldSimple>
        </w:p>
      </w:tc>
      <w:tc>
        <w:tcPr>
          <w:tcW w:w="2250" w:type="pct"/>
          <w:tcBorders>
            <w:bottom w:val="single" w:sz="4" w:space="0" w:color="4F81BD" w:themeColor="accent1"/>
          </w:tcBorders>
        </w:tcPr>
        <w:p w:rsidR="00BF679F" w:rsidRDefault="00BF679F">
          <w:pPr>
            <w:pStyle w:val="Header"/>
            <w:rPr>
              <w:rFonts w:asciiTheme="majorHAnsi" w:eastAsiaTheme="majorEastAsia" w:hAnsiTheme="majorHAnsi" w:cstheme="majorBidi"/>
              <w:b/>
              <w:bCs/>
            </w:rPr>
          </w:pPr>
        </w:p>
      </w:tc>
    </w:tr>
    <w:tr w:rsidR="00BF679F">
      <w:trPr>
        <w:trHeight w:val="150"/>
      </w:trPr>
      <w:tc>
        <w:tcPr>
          <w:tcW w:w="2250" w:type="pct"/>
          <w:tcBorders>
            <w:top w:val="single" w:sz="4" w:space="0" w:color="4F81BD" w:themeColor="accent1"/>
          </w:tcBorders>
        </w:tcPr>
        <w:p w:rsidR="00BF679F" w:rsidRDefault="00BF679F">
          <w:pPr>
            <w:pStyle w:val="Header"/>
            <w:rPr>
              <w:rFonts w:asciiTheme="majorHAnsi" w:eastAsiaTheme="majorEastAsia" w:hAnsiTheme="majorHAnsi" w:cstheme="majorBidi"/>
              <w:b/>
              <w:bCs/>
            </w:rPr>
          </w:pPr>
        </w:p>
      </w:tc>
      <w:tc>
        <w:tcPr>
          <w:tcW w:w="500" w:type="pct"/>
          <w:vMerge/>
        </w:tcPr>
        <w:p w:rsidR="00BF679F" w:rsidRDefault="00BF679F">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BF679F" w:rsidRDefault="00BF679F">
          <w:pPr>
            <w:pStyle w:val="Header"/>
            <w:rPr>
              <w:rFonts w:asciiTheme="majorHAnsi" w:eastAsiaTheme="majorEastAsia" w:hAnsiTheme="majorHAnsi" w:cstheme="majorBidi"/>
              <w:b/>
              <w:bCs/>
            </w:rPr>
          </w:pPr>
        </w:p>
      </w:tc>
    </w:tr>
  </w:tbl>
  <w:p w:rsidR="00EA7E85" w:rsidRDefault="00EA7E85">
    <w:pPr>
      <w:pStyle w:val="BodyText"/>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E85" w:rsidRDefault="00BA4CAA">
    <w:pPr>
      <w:pStyle w:val="BodyText"/>
      <w:spacing w:line="14" w:lineRule="auto"/>
      <w:rPr>
        <w:sz w:val="20"/>
      </w:rPr>
    </w:pPr>
    <w:r w:rsidRPr="00BA4CAA">
      <w:pict>
        <v:shapetype id="_x0000_t202" coordsize="21600,21600" o:spt="202" path="m,l,21600r21600,l21600,xe">
          <v:stroke joinstyle="miter"/>
          <v:path gradientshapeok="t" o:connecttype="rect"/>
        </v:shapetype>
        <v:shape id="_x0000_s1025" type="#_x0000_t202" style="position:absolute;margin-left:338.1pt;margin-top:746pt;width:58.85pt;height:12.4pt;z-index:-251658752;mso-position-horizontal-relative:page;mso-position-vertical-relative:page" filled="f" stroked="f">
          <v:textbox inset="0,0,0,0">
            <w:txbxContent>
              <w:p w:rsidR="00EA7E85" w:rsidRDefault="00014B68">
                <w:pPr>
                  <w:spacing w:line="229" w:lineRule="exact"/>
                  <w:ind w:left="20"/>
                  <w:rPr>
                    <w:rFonts w:ascii="Carlito"/>
                    <w:b/>
                    <w:sz w:val="20"/>
                  </w:rPr>
                </w:pPr>
                <w:r>
                  <w:rPr>
                    <w:rFonts w:ascii="Carlito"/>
                    <w:w w:val="105"/>
                    <w:sz w:val="20"/>
                  </w:rPr>
                  <w:t xml:space="preserve">Page </w:t>
                </w:r>
                <w:r w:rsidR="00BA4CAA">
                  <w:fldChar w:fldCharType="begin"/>
                </w:r>
                <w:r>
                  <w:rPr>
                    <w:rFonts w:ascii="Carlito"/>
                    <w:b/>
                    <w:w w:val="105"/>
                    <w:sz w:val="20"/>
                  </w:rPr>
                  <w:instrText xml:space="preserve"> PAGE </w:instrText>
                </w:r>
                <w:r w:rsidR="00BA4CAA">
                  <w:fldChar w:fldCharType="separate"/>
                </w:r>
                <w:r w:rsidR="00D87379">
                  <w:rPr>
                    <w:rFonts w:ascii="Carlito"/>
                    <w:b/>
                    <w:noProof/>
                    <w:w w:val="105"/>
                    <w:sz w:val="20"/>
                  </w:rPr>
                  <w:t>14</w:t>
                </w:r>
                <w:r w:rsidR="00BA4CAA">
                  <w:fldChar w:fldCharType="end"/>
                </w:r>
                <w:r>
                  <w:rPr>
                    <w:rFonts w:ascii="Carlito"/>
                    <w:b/>
                    <w:w w:val="105"/>
                    <w:sz w:val="20"/>
                  </w:rPr>
                  <w:t xml:space="preserve"> </w:t>
                </w:r>
                <w:r>
                  <w:rPr>
                    <w:rFonts w:ascii="Carlito"/>
                    <w:w w:val="105"/>
                    <w:sz w:val="20"/>
                  </w:rPr>
                  <w:t xml:space="preserve">of </w:t>
                </w:r>
                <w:r>
                  <w:rPr>
                    <w:rFonts w:ascii="Carlito"/>
                    <w:b/>
                    <w:w w:val="105"/>
                    <w:sz w:val="20"/>
                  </w:rPr>
                  <w:t>14</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C25" w:rsidRDefault="00364C25" w:rsidP="00EA7E85">
      <w:r>
        <w:separator/>
      </w:r>
    </w:p>
  </w:footnote>
  <w:footnote w:type="continuationSeparator" w:id="1">
    <w:p w:rsidR="00364C25" w:rsidRDefault="00364C25" w:rsidP="00EA7E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79F" w:rsidRDefault="00BF679F" w:rsidP="00BF679F">
    <w:pPr>
      <w:spacing w:before="77"/>
      <w:ind w:left="439" w:right="217"/>
      <w:jc w:val="center"/>
      <w:rPr>
        <w:b/>
        <w:sz w:val="26"/>
        <w:u w:val="thick"/>
      </w:rPr>
    </w:pPr>
    <w:r>
      <w:rPr>
        <w:b/>
        <w:sz w:val="26"/>
        <w:u w:val="thick"/>
      </w:rPr>
      <w:t>KARNATAKA POWER TRANSMISSION CORPORATION LIMITED</w:t>
    </w:r>
  </w:p>
  <w:p w:rsidR="00BF679F" w:rsidRDefault="00BF67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544FA"/>
    <w:multiLevelType w:val="hybridMultilevel"/>
    <w:tmpl w:val="BFB660D2"/>
    <w:lvl w:ilvl="0" w:tplc="F0DE0000">
      <w:start w:val="2"/>
      <w:numFmt w:val="decimal"/>
      <w:lvlText w:val="%1"/>
      <w:lvlJc w:val="left"/>
      <w:pPr>
        <w:ind w:left="1068" w:hanging="677"/>
        <w:jc w:val="left"/>
      </w:pPr>
      <w:rPr>
        <w:rFonts w:hint="default"/>
        <w:lang w:val="en-US" w:eastAsia="en-US" w:bidi="ar-SA"/>
      </w:rPr>
    </w:lvl>
    <w:lvl w:ilvl="1" w:tplc="54B88F2E">
      <w:numFmt w:val="none"/>
      <w:lvlText w:val=""/>
      <w:lvlJc w:val="left"/>
      <w:pPr>
        <w:tabs>
          <w:tab w:val="num" w:pos="360"/>
        </w:tabs>
      </w:pPr>
    </w:lvl>
    <w:lvl w:ilvl="2" w:tplc="7CD46B4E">
      <w:start w:val="1"/>
      <w:numFmt w:val="lowerRoman"/>
      <w:lvlText w:val="(%3)"/>
      <w:lvlJc w:val="left"/>
      <w:pPr>
        <w:ind w:left="1750" w:hanging="682"/>
        <w:jc w:val="left"/>
      </w:pPr>
      <w:rPr>
        <w:rFonts w:ascii="Times New Roman" w:eastAsia="Times New Roman" w:hAnsi="Times New Roman" w:cs="Times New Roman" w:hint="default"/>
        <w:spacing w:val="-4"/>
        <w:w w:val="102"/>
        <w:sz w:val="22"/>
        <w:szCs w:val="22"/>
        <w:lang w:val="en-US" w:eastAsia="en-US" w:bidi="ar-SA"/>
      </w:rPr>
    </w:lvl>
    <w:lvl w:ilvl="3" w:tplc="22B24E1A">
      <w:numFmt w:val="bullet"/>
      <w:lvlText w:val="•"/>
      <w:lvlJc w:val="left"/>
      <w:pPr>
        <w:ind w:left="3431" w:hanging="682"/>
      </w:pPr>
      <w:rPr>
        <w:rFonts w:hint="default"/>
        <w:lang w:val="en-US" w:eastAsia="en-US" w:bidi="ar-SA"/>
      </w:rPr>
    </w:lvl>
    <w:lvl w:ilvl="4" w:tplc="BF8ABA48">
      <w:numFmt w:val="bullet"/>
      <w:lvlText w:val="•"/>
      <w:lvlJc w:val="left"/>
      <w:pPr>
        <w:ind w:left="4266" w:hanging="682"/>
      </w:pPr>
      <w:rPr>
        <w:rFonts w:hint="default"/>
        <w:lang w:val="en-US" w:eastAsia="en-US" w:bidi="ar-SA"/>
      </w:rPr>
    </w:lvl>
    <w:lvl w:ilvl="5" w:tplc="EB84A7B0">
      <w:numFmt w:val="bullet"/>
      <w:lvlText w:val="•"/>
      <w:lvlJc w:val="left"/>
      <w:pPr>
        <w:ind w:left="5102" w:hanging="682"/>
      </w:pPr>
      <w:rPr>
        <w:rFonts w:hint="default"/>
        <w:lang w:val="en-US" w:eastAsia="en-US" w:bidi="ar-SA"/>
      </w:rPr>
    </w:lvl>
    <w:lvl w:ilvl="6" w:tplc="88F4637A">
      <w:numFmt w:val="bullet"/>
      <w:lvlText w:val="•"/>
      <w:lvlJc w:val="left"/>
      <w:pPr>
        <w:ind w:left="5937" w:hanging="682"/>
      </w:pPr>
      <w:rPr>
        <w:rFonts w:hint="default"/>
        <w:lang w:val="en-US" w:eastAsia="en-US" w:bidi="ar-SA"/>
      </w:rPr>
    </w:lvl>
    <w:lvl w:ilvl="7" w:tplc="A67E98EE">
      <w:numFmt w:val="bullet"/>
      <w:lvlText w:val="•"/>
      <w:lvlJc w:val="left"/>
      <w:pPr>
        <w:ind w:left="6773" w:hanging="682"/>
      </w:pPr>
      <w:rPr>
        <w:rFonts w:hint="default"/>
        <w:lang w:val="en-US" w:eastAsia="en-US" w:bidi="ar-SA"/>
      </w:rPr>
    </w:lvl>
    <w:lvl w:ilvl="8" w:tplc="77845D4C">
      <w:numFmt w:val="bullet"/>
      <w:lvlText w:val="•"/>
      <w:lvlJc w:val="left"/>
      <w:pPr>
        <w:ind w:left="7608" w:hanging="682"/>
      </w:pPr>
      <w:rPr>
        <w:rFonts w:hint="default"/>
        <w:lang w:val="en-US" w:eastAsia="en-US" w:bidi="ar-SA"/>
      </w:rPr>
    </w:lvl>
  </w:abstractNum>
  <w:abstractNum w:abstractNumId="1">
    <w:nsid w:val="103D335E"/>
    <w:multiLevelType w:val="hybridMultilevel"/>
    <w:tmpl w:val="B63A637A"/>
    <w:lvl w:ilvl="0" w:tplc="CF3228C4">
      <w:start w:val="1"/>
      <w:numFmt w:val="lowerLetter"/>
      <w:lvlText w:val="%1."/>
      <w:lvlJc w:val="left"/>
      <w:pPr>
        <w:ind w:left="1673" w:hanging="509"/>
        <w:jc w:val="left"/>
      </w:pPr>
      <w:rPr>
        <w:rFonts w:ascii="Times New Roman" w:eastAsia="Times New Roman" w:hAnsi="Times New Roman" w:cs="Times New Roman" w:hint="default"/>
        <w:spacing w:val="-4"/>
        <w:w w:val="102"/>
        <w:sz w:val="22"/>
        <w:szCs w:val="22"/>
        <w:lang w:val="en-US" w:eastAsia="en-US" w:bidi="ar-SA"/>
      </w:rPr>
    </w:lvl>
    <w:lvl w:ilvl="1" w:tplc="71DC5EC6">
      <w:numFmt w:val="bullet"/>
      <w:lvlText w:val="•"/>
      <w:lvlJc w:val="left"/>
      <w:pPr>
        <w:ind w:left="2440" w:hanging="509"/>
      </w:pPr>
      <w:rPr>
        <w:rFonts w:hint="default"/>
        <w:lang w:val="en-US" w:eastAsia="en-US" w:bidi="ar-SA"/>
      </w:rPr>
    </w:lvl>
    <w:lvl w:ilvl="2" w:tplc="2D56B502">
      <w:numFmt w:val="bullet"/>
      <w:lvlText w:val="•"/>
      <w:lvlJc w:val="left"/>
      <w:pPr>
        <w:ind w:left="3200" w:hanging="509"/>
      </w:pPr>
      <w:rPr>
        <w:rFonts w:hint="default"/>
        <w:lang w:val="en-US" w:eastAsia="en-US" w:bidi="ar-SA"/>
      </w:rPr>
    </w:lvl>
    <w:lvl w:ilvl="3" w:tplc="AC329798">
      <w:numFmt w:val="bullet"/>
      <w:lvlText w:val="•"/>
      <w:lvlJc w:val="left"/>
      <w:pPr>
        <w:ind w:left="3960" w:hanging="509"/>
      </w:pPr>
      <w:rPr>
        <w:rFonts w:hint="default"/>
        <w:lang w:val="en-US" w:eastAsia="en-US" w:bidi="ar-SA"/>
      </w:rPr>
    </w:lvl>
    <w:lvl w:ilvl="4" w:tplc="3F44990C">
      <w:numFmt w:val="bullet"/>
      <w:lvlText w:val="•"/>
      <w:lvlJc w:val="left"/>
      <w:pPr>
        <w:ind w:left="4720" w:hanging="509"/>
      </w:pPr>
      <w:rPr>
        <w:rFonts w:hint="default"/>
        <w:lang w:val="en-US" w:eastAsia="en-US" w:bidi="ar-SA"/>
      </w:rPr>
    </w:lvl>
    <w:lvl w:ilvl="5" w:tplc="D224339A">
      <w:numFmt w:val="bullet"/>
      <w:lvlText w:val="•"/>
      <w:lvlJc w:val="left"/>
      <w:pPr>
        <w:ind w:left="5480" w:hanging="509"/>
      </w:pPr>
      <w:rPr>
        <w:rFonts w:hint="default"/>
        <w:lang w:val="en-US" w:eastAsia="en-US" w:bidi="ar-SA"/>
      </w:rPr>
    </w:lvl>
    <w:lvl w:ilvl="6" w:tplc="1F846BC2">
      <w:numFmt w:val="bullet"/>
      <w:lvlText w:val="•"/>
      <w:lvlJc w:val="left"/>
      <w:pPr>
        <w:ind w:left="6240" w:hanging="509"/>
      </w:pPr>
      <w:rPr>
        <w:rFonts w:hint="default"/>
        <w:lang w:val="en-US" w:eastAsia="en-US" w:bidi="ar-SA"/>
      </w:rPr>
    </w:lvl>
    <w:lvl w:ilvl="7" w:tplc="57EC8D92">
      <w:numFmt w:val="bullet"/>
      <w:lvlText w:val="•"/>
      <w:lvlJc w:val="left"/>
      <w:pPr>
        <w:ind w:left="7000" w:hanging="509"/>
      </w:pPr>
      <w:rPr>
        <w:rFonts w:hint="default"/>
        <w:lang w:val="en-US" w:eastAsia="en-US" w:bidi="ar-SA"/>
      </w:rPr>
    </w:lvl>
    <w:lvl w:ilvl="8" w:tplc="81D4177A">
      <w:numFmt w:val="bullet"/>
      <w:lvlText w:val="•"/>
      <w:lvlJc w:val="left"/>
      <w:pPr>
        <w:ind w:left="7760" w:hanging="509"/>
      </w:pPr>
      <w:rPr>
        <w:rFonts w:hint="default"/>
        <w:lang w:val="en-US" w:eastAsia="en-US" w:bidi="ar-SA"/>
      </w:rPr>
    </w:lvl>
  </w:abstractNum>
  <w:abstractNum w:abstractNumId="2">
    <w:nsid w:val="1F2925AF"/>
    <w:multiLevelType w:val="hybridMultilevel"/>
    <w:tmpl w:val="B67C64F4"/>
    <w:lvl w:ilvl="0" w:tplc="6AE2E004">
      <w:start w:val="1"/>
      <w:numFmt w:val="lowerRoman"/>
      <w:lvlText w:val="%1)"/>
      <w:lvlJc w:val="left"/>
      <w:pPr>
        <w:ind w:left="3368" w:hanging="682"/>
        <w:jc w:val="left"/>
      </w:pPr>
      <w:rPr>
        <w:rFonts w:ascii="Times New Roman" w:eastAsia="Times New Roman" w:hAnsi="Times New Roman" w:cs="Times New Roman" w:hint="default"/>
        <w:spacing w:val="-5"/>
        <w:w w:val="102"/>
        <w:sz w:val="22"/>
        <w:szCs w:val="22"/>
        <w:lang w:val="en-US" w:eastAsia="en-US" w:bidi="ar-SA"/>
      </w:rPr>
    </w:lvl>
    <w:lvl w:ilvl="1" w:tplc="949EEB70">
      <w:numFmt w:val="bullet"/>
      <w:lvlText w:val="•"/>
      <w:lvlJc w:val="left"/>
      <w:pPr>
        <w:ind w:left="3952" w:hanging="682"/>
      </w:pPr>
      <w:rPr>
        <w:rFonts w:hint="default"/>
        <w:lang w:val="en-US" w:eastAsia="en-US" w:bidi="ar-SA"/>
      </w:rPr>
    </w:lvl>
    <w:lvl w:ilvl="2" w:tplc="A948BE30">
      <w:numFmt w:val="bullet"/>
      <w:lvlText w:val="•"/>
      <w:lvlJc w:val="left"/>
      <w:pPr>
        <w:ind w:left="4544" w:hanging="682"/>
      </w:pPr>
      <w:rPr>
        <w:rFonts w:hint="default"/>
        <w:lang w:val="en-US" w:eastAsia="en-US" w:bidi="ar-SA"/>
      </w:rPr>
    </w:lvl>
    <w:lvl w:ilvl="3" w:tplc="DC66C0A2">
      <w:numFmt w:val="bullet"/>
      <w:lvlText w:val="•"/>
      <w:lvlJc w:val="left"/>
      <w:pPr>
        <w:ind w:left="5136" w:hanging="682"/>
      </w:pPr>
      <w:rPr>
        <w:rFonts w:hint="default"/>
        <w:lang w:val="en-US" w:eastAsia="en-US" w:bidi="ar-SA"/>
      </w:rPr>
    </w:lvl>
    <w:lvl w:ilvl="4" w:tplc="AB88F0DE">
      <w:numFmt w:val="bullet"/>
      <w:lvlText w:val="•"/>
      <w:lvlJc w:val="left"/>
      <w:pPr>
        <w:ind w:left="5728" w:hanging="682"/>
      </w:pPr>
      <w:rPr>
        <w:rFonts w:hint="default"/>
        <w:lang w:val="en-US" w:eastAsia="en-US" w:bidi="ar-SA"/>
      </w:rPr>
    </w:lvl>
    <w:lvl w:ilvl="5" w:tplc="35C67D34">
      <w:numFmt w:val="bullet"/>
      <w:lvlText w:val="•"/>
      <w:lvlJc w:val="left"/>
      <w:pPr>
        <w:ind w:left="6320" w:hanging="682"/>
      </w:pPr>
      <w:rPr>
        <w:rFonts w:hint="default"/>
        <w:lang w:val="en-US" w:eastAsia="en-US" w:bidi="ar-SA"/>
      </w:rPr>
    </w:lvl>
    <w:lvl w:ilvl="6" w:tplc="903242D2">
      <w:numFmt w:val="bullet"/>
      <w:lvlText w:val="•"/>
      <w:lvlJc w:val="left"/>
      <w:pPr>
        <w:ind w:left="6912" w:hanging="682"/>
      </w:pPr>
      <w:rPr>
        <w:rFonts w:hint="default"/>
        <w:lang w:val="en-US" w:eastAsia="en-US" w:bidi="ar-SA"/>
      </w:rPr>
    </w:lvl>
    <w:lvl w:ilvl="7" w:tplc="057CD3B2">
      <w:numFmt w:val="bullet"/>
      <w:lvlText w:val="•"/>
      <w:lvlJc w:val="left"/>
      <w:pPr>
        <w:ind w:left="7504" w:hanging="682"/>
      </w:pPr>
      <w:rPr>
        <w:rFonts w:hint="default"/>
        <w:lang w:val="en-US" w:eastAsia="en-US" w:bidi="ar-SA"/>
      </w:rPr>
    </w:lvl>
    <w:lvl w:ilvl="8" w:tplc="EBCEED32">
      <w:numFmt w:val="bullet"/>
      <w:lvlText w:val="•"/>
      <w:lvlJc w:val="left"/>
      <w:pPr>
        <w:ind w:left="8096" w:hanging="682"/>
      </w:pPr>
      <w:rPr>
        <w:rFonts w:hint="default"/>
        <w:lang w:val="en-US" w:eastAsia="en-US" w:bidi="ar-SA"/>
      </w:rPr>
    </w:lvl>
  </w:abstractNum>
  <w:abstractNum w:abstractNumId="3">
    <w:nsid w:val="276A471F"/>
    <w:multiLevelType w:val="hybridMultilevel"/>
    <w:tmpl w:val="8CF04E00"/>
    <w:lvl w:ilvl="0" w:tplc="A412BB88">
      <w:start w:val="2"/>
      <w:numFmt w:val="decimal"/>
      <w:lvlText w:val="%1"/>
      <w:lvlJc w:val="left"/>
      <w:pPr>
        <w:ind w:left="1163" w:hanging="676"/>
        <w:jc w:val="left"/>
      </w:pPr>
      <w:rPr>
        <w:rFonts w:hint="default"/>
        <w:lang w:val="en-US" w:eastAsia="en-US" w:bidi="ar-SA"/>
      </w:rPr>
    </w:lvl>
    <w:lvl w:ilvl="1" w:tplc="C748BFBC">
      <w:numFmt w:val="none"/>
      <w:lvlText w:val=""/>
      <w:lvlJc w:val="left"/>
      <w:pPr>
        <w:tabs>
          <w:tab w:val="num" w:pos="360"/>
        </w:tabs>
      </w:pPr>
    </w:lvl>
    <w:lvl w:ilvl="2" w:tplc="39A83F22">
      <w:numFmt w:val="none"/>
      <w:lvlText w:val=""/>
      <w:lvlJc w:val="left"/>
      <w:pPr>
        <w:tabs>
          <w:tab w:val="num" w:pos="360"/>
        </w:tabs>
      </w:pPr>
    </w:lvl>
    <w:lvl w:ilvl="3" w:tplc="671655A2">
      <w:start w:val="1"/>
      <w:numFmt w:val="lowerRoman"/>
      <w:lvlText w:val="%4)"/>
      <w:lvlJc w:val="left"/>
      <w:pPr>
        <w:ind w:left="1841" w:hanging="677"/>
        <w:jc w:val="left"/>
      </w:pPr>
      <w:rPr>
        <w:rFonts w:ascii="Times New Roman" w:eastAsia="Times New Roman" w:hAnsi="Times New Roman" w:cs="Times New Roman" w:hint="default"/>
        <w:spacing w:val="-5"/>
        <w:w w:val="102"/>
        <w:sz w:val="22"/>
        <w:szCs w:val="22"/>
        <w:lang w:val="en-US" w:eastAsia="en-US" w:bidi="ar-SA"/>
      </w:rPr>
    </w:lvl>
    <w:lvl w:ilvl="4" w:tplc="88663314">
      <w:numFmt w:val="bullet"/>
      <w:lvlText w:val="•"/>
      <w:lvlJc w:val="left"/>
      <w:pPr>
        <w:ind w:left="4320" w:hanging="677"/>
      </w:pPr>
      <w:rPr>
        <w:rFonts w:hint="default"/>
        <w:lang w:val="en-US" w:eastAsia="en-US" w:bidi="ar-SA"/>
      </w:rPr>
    </w:lvl>
    <w:lvl w:ilvl="5" w:tplc="E8464A5E">
      <w:numFmt w:val="bullet"/>
      <w:lvlText w:val="•"/>
      <w:lvlJc w:val="left"/>
      <w:pPr>
        <w:ind w:left="5146" w:hanging="677"/>
      </w:pPr>
      <w:rPr>
        <w:rFonts w:hint="default"/>
        <w:lang w:val="en-US" w:eastAsia="en-US" w:bidi="ar-SA"/>
      </w:rPr>
    </w:lvl>
    <w:lvl w:ilvl="6" w:tplc="54468CF8">
      <w:numFmt w:val="bullet"/>
      <w:lvlText w:val="•"/>
      <w:lvlJc w:val="left"/>
      <w:pPr>
        <w:ind w:left="5973" w:hanging="677"/>
      </w:pPr>
      <w:rPr>
        <w:rFonts w:hint="default"/>
        <w:lang w:val="en-US" w:eastAsia="en-US" w:bidi="ar-SA"/>
      </w:rPr>
    </w:lvl>
    <w:lvl w:ilvl="7" w:tplc="7764B41C">
      <w:numFmt w:val="bullet"/>
      <w:lvlText w:val="•"/>
      <w:lvlJc w:val="left"/>
      <w:pPr>
        <w:ind w:left="6800" w:hanging="677"/>
      </w:pPr>
      <w:rPr>
        <w:rFonts w:hint="default"/>
        <w:lang w:val="en-US" w:eastAsia="en-US" w:bidi="ar-SA"/>
      </w:rPr>
    </w:lvl>
    <w:lvl w:ilvl="8" w:tplc="3828D7E8">
      <w:numFmt w:val="bullet"/>
      <w:lvlText w:val="•"/>
      <w:lvlJc w:val="left"/>
      <w:pPr>
        <w:ind w:left="7626" w:hanging="677"/>
      </w:pPr>
      <w:rPr>
        <w:rFonts w:hint="default"/>
        <w:lang w:val="en-US" w:eastAsia="en-US" w:bidi="ar-SA"/>
      </w:rPr>
    </w:lvl>
  </w:abstractNum>
  <w:abstractNum w:abstractNumId="4">
    <w:nsid w:val="3AA100FB"/>
    <w:multiLevelType w:val="hybridMultilevel"/>
    <w:tmpl w:val="93F8348A"/>
    <w:lvl w:ilvl="0" w:tplc="F65A9A7E">
      <w:start w:val="2"/>
      <w:numFmt w:val="decimal"/>
      <w:lvlText w:val="%1"/>
      <w:lvlJc w:val="left"/>
      <w:pPr>
        <w:ind w:left="1164" w:hanging="677"/>
        <w:jc w:val="left"/>
      </w:pPr>
      <w:rPr>
        <w:rFonts w:hint="default"/>
        <w:lang w:val="en-US" w:eastAsia="en-US" w:bidi="ar-SA"/>
      </w:rPr>
    </w:lvl>
    <w:lvl w:ilvl="1" w:tplc="4A503B3A">
      <w:numFmt w:val="none"/>
      <w:lvlText w:val=""/>
      <w:lvlJc w:val="left"/>
      <w:pPr>
        <w:tabs>
          <w:tab w:val="num" w:pos="360"/>
        </w:tabs>
      </w:pPr>
    </w:lvl>
    <w:lvl w:ilvl="2" w:tplc="6922D444">
      <w:numFmt w:val="none"/>
      <w:lvlText w:val=""/>
      <w:lvlJc w:val="left"/>
      <w:pPr>
        <w:tabs>
          <w:tab w:val="num" w:pos="360"/>
        </w:tabs>
      </w:pPr>
    </w:lvl>
    <w:lvl w:ilvl="3" w:tplc="ECC839C6">
      <w:numFmt w:val="bullet"/>
      <w:lvlText w:val="•"/>
      <w:lvlJc w:val="left"/>
      <w:pPr>
        <w:ind w:left="3596" w:hanging="677"/>
      </w:pPr>
      <w:rPr>
        <w:rFonts w:hint="default"/>
        <w:lang w:val="en-US" w:eastAsia="en-US" w:bidi="ar-SA"/>
      </w:rPr>
    </w:lvl>
    <w:lvl w:ilvl="4" w:tplc="B9A68468">
      <w:numFmt w:val="bullet"/>
      <w:lvlText w:val="•"/>
      <w:lvlJc w:val="left"/>
      <w:pPr>
        <w:ind w:left="4408" w:hanging="677"/>
      </w:pPr>
      <w:rPr>
        <w:rFonts w:hint="default"/>
        <w:lang w:val="en-US" w:eastAsia="en-US" w:bidi="ar-SA"/>
      </w:rPr>
    </w:lvl>
    <w:lvl w:ilvl="5" w:tplc="0868C6A4">
      <w:numFmt w:val="bullet"/>
      <w:lvlText w:val="•"/>
      <w:lvlJc w:val="left"/>
      <w:pPr>
        <w:ind w:left="5220" w:hanging="677"/>
      </w:pPr>
      <w:rPr>
        <w:rFonts w:hint="default"/>
        <w:lang w:val="en-US" w:eastAsia="en-US" w:bidi="ar-SA"/>
      </w:rPr>
    </w:lvl>
    <w:lvl w:ilvl="6" w:tplc="066A74C8">
      <w:numFmt w:val="bullet"/>
      <w:lvlText w:val="•"/>
      <w:lvlJc w:val="left"/>
      <w:pPr>
        <w:ind w:left="6032" w:hanging="677"/>
      </w:pPr>
      <w:rPr>
        <w:rFonts w:hint="default"/>
        <w:lang w:val="en-US" w:eastAsia="en-US" w:bidi="ar-SA"/>
      </w:rPr>
    </w:lvl>
    <w:lvl w:ilvl="7" w:tplc="9EF6BDD6">
      <w:numFmt w:val="bullet"/>
      <w:lvlText w:val="•"/>
      <w:lvlJc w:val="left"/>
      <w:pPr>
        <w:ind w:left="6844" w:hanging="677"/>
      </w:pPr>
      <w:rPr>
        <w:rFonts w:hint="default"/>
        <w:lang w:val="en-US" w:eastAsia="en-US" w:bidi="ar-SA"/>
      </w:rPr>
    </w:lvl>
    <w:lvl w:ilvl="8" w:tplc="683E818A">
      <w:numFmt w:val="bullet"/>
      <w:lvlText w:val="•"/>
      <w:lvlJc w:val="left"/>
      <w:pPr>
        <w:ind w:left="7656" w:hanging="677"/>
      </w:pPr>
      <w:rPr>
        <w:rFonts w:hint="default"/>
        <w:lang w:val="en-US" w:eastAsia="en-US" w:bidi="ar-SA"/>
      </w:rPr>
    </w:lvl>
  </w:abstractNum>
  <w:abstractNum w:abstractNumId="5">
    <w:nsid w:val="759E11F3"/>
    <w:multiLevelType w:val="hybridMultilevel"/>
    <w:tmpl w:val="ED0A41EC"/>
    <w:lvl w:ilvl="0" w:tplc="69AC5BDC">
      <w:start w:val="2"/>
      <w:numFmt w:val="decimal"/>
      <w:lvlText w:val="%1"/>
      <w:lvlJc w:val="left"/>
      <w:pPr>
        <w:ind w:left="1164" w:hanging="677"/>
        <w:jc w:val="left"/>
      </w:pPr>
      <w:rPr>
        <w:rFonts w:hint="default"/>
        <w:lang w:val="en-US" w:eastAsia="en-US" w:bidi="ar-SA"/>
      </w:rPr>
    </w:lvl>
    <w:lvl w:ilvl="1" w:tplc="71A664FE">
      <w:numFmt w:val="none"/>
      <w:lvlText w:val=""/>
      <w:lvlJc w:val="left"/>
      <w:pPr>
        <w:tabs>
          <w:tab w:val="num" w:pos="360"/>
        </w:tabs>
      </w:pPr>
    </w:lvl>
    <w:lvl w:ilvl="2" w:tplc="C71879CC">
      <w:numFmt w:val="none"/>
      <w:lvlText w:val=""/>
      <w:lvlJc w:val="left"/>
      <w:pPr>
        <w:tabs>
          <w:tab w:val="num" w:pos="360"/>
        </w:tabs>
      </w:pPr>
    </w:lvl>
    <w:lvl w:ilvl="3" w:tplc="25489B02">
      <w:numFmt w:val="bullet"/>
      <w:lvlText w:val="•"/>
      <w:lvlJc w:val="left"/>
      <w:pPr>
        <w:ind w:left="3596" w:hanging="677"/>
      </w:pPr>
      <w:rPr>
        <w:rFonts w:hint="default"/>
        <w:lang w:val="en-US" w:eastAsia="en-US" w:bidi="ar-SA"/>
      </w:rPr>
    </w:lvl>
    <w:lvl w:ilvl="4" w:tplc="19F29A42">
      <w:numFmt w:val="bullet"/>
      <w:lvlText w:val="•"/>
      <w:lvlJc w:val="left"/>
      <w:pPr>
        <w:ind w:left="4408" w:hanging="677"/>
      </w:pPr>
      <w:rPr>
        <w:rFonts w:hint="default"/>
        <w:lang w:val="en-US" w:eastAsia="en-US" w:bidi="ar-SA"/>
      </w:rPr>
    </w:lvl>
    <w:lvl w:ilvl="5" w:tplc="41908088">
      <w:numFmt w:val="bullet"/>
      <w:lvlText w:val="•"/>
      <w:lvlJc w:val="left"/>
      <w:pPr>
        <w:ind w:left="5220" w:hanging="677"/>
      </w:pPr>
      <w:rPr>
        <w:rFonts w:hint="default"/>
        <w:lang w:val="en-US" w:eastAsia="en-US" w:bidi="ar-SA"/>
      </w:rPr>
    </w:lvl>
    <w:lvl w:ilvl="6" w:tplc="4822B548">
      <w:numFmt w:val="bullet"/>
      <w:lvlText w:val="•"/>
      <w:lvlJc w:val="left"/>
      <w:pPr>
        <w:ind w:left="6032" w:hanging="677"/>
      </w:pPr>
      <w:rPr>
        <w:rFonts w:hint="default"/>
        <w:lang w:val="en-US" w:eastAsia="en-US" w:bidi="ar-SA"/>
      </w:rPr>
    </w:lvl>
    <w:lvl w:ilvl="7" w:tplc="1600510A">
      <w:numFmt w:val="bullet"/>
      <w:lvlText w:val="•"/>
      <w:lvlJc w:val="left"/>
      <w:pPr>
        <w:ind w:left="6844" w:hanging="677"/>
      </w:pPr>
      <w:rPr>
        <w:rFonts w:hint="default"/>
        <w:lang w:val="en-US" w:eastAsia="en-US" w:bidi="ar-SA"/>
      </w:rPr>
    </w:lvl>
    <w:lvl w:ilvl="8" w:tplc="3CDE8524">
      <w:numFmt w:val="bullet"/>
      <w:lvlText w:val="•"/>
      <w:lvlJc w:val="left"/>
      <w:pPr>
        <w:ind w:left="7656" w:hanging="677"/>
      </w:pPr>
      <w:rPr>
        <w:rFonts w:hint="default"/>
        <w:lang w:val="en-US" w:eastAsia="en-US" w:bidi="ar-SA"/>
      </w:r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7170"/>
    <o:shapelayout v:ext="edit">
      <o:idmap v:ext="edit" data="1"/>
    </o:shapelayout>
  </w:hdrShapeDefaults>
  <w:footnotePr>
    <w:footnote w:id="0"/>
    <w:footnote w:id="1"/>
  </w:footnotePr>
  <w:endnotePr>
    <w:endnote w:id="0"/>
    <w:endnote w:id="1"/>
  </w:endnotePr>
  <w:compat>
    <w:ulTrailSpace/>
    <w:shapeLayoutLikeWW8/>
  </w:compat>
  <w:rsids>
    <w:rsidRoot w:val="00EA7E85"/>
    <w:rsid w:val="00014B68"/>
    <w:rsid w:val="0007596F"/>
    <w:rsid w:val="000C79FF"/>
    <w:rsid w:val="00364C25"/>
    <w:rsid w:val="00BA4CAA"/>
    <w:rsid w:val="00BF679F"/>
    <w:rsid w:val="00D87379"/>
    <w:rsid w:val="00E14A2F"/>
    <w:rsid w:val="00EA7E8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A7E85"/>
    <w:rPr>
      <w:rFonts w:ascii="Times New Roman" w:eastAsia="Times New Roman" w:hAnsi="Times New Roman" w:cs="Times New Roman"/>
    </w:rPr>
  </w:style>
  <w:style w:type="paragraph" w:styleId="Heading1">
    <w:name w:val="heading 1"/>
    <w:basedOn w:val="Normal"/>
    <w:uiPriority w:val="1"/>
    <w:qFormat/>
    <w:rsid w:val="00EA7E85"/>
    <w:pPr>
      <w:ind w:left="1163"/>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EA7E85"/>
  </w:style>
  <w:style w:type="paragraph" w:styleId="ListParagraph">
    <w:name w:val="List Paragraph"/>
    <w:basedOn w:val="Normal"/>
    <w:uiPriority w:val="1"/>
    <w:qFormat/>
    <w:rsid w:val="00EA7E85"/>
    <w:pPr>
      <w:ind w:left="1673" w:hanging="509"/>
    </w:pPr>
  </w:style>
  <w:style w:type="paragraph" w:customStyle="1" w:styleId="TableParagraph">
    <w:name w:val="Table Paragraph"/>
    <w:basedOn w:val="Normal"/>
    <w:uiPriority w:val="1"/>
    <w:qFormat/>
    <w:rsid w:val="00EA7E85"/>
    <w:pPr>
      <w:spacing w:line="239" w:lineRule="exact"/>
      <w:ind w:left="100"/>
    </w:pPr>
  </w:style>
  <w:style w:type="paragraph" w:styleId="Header">
    <w:name w:val="header"/>
    <w:basedOn w:val="Normal"/>
    <w:link w:val="HeaderChar"/>
    <w:uiPriority w:val="99"/>
    <w:unhideWhenUsed/>
    <w:rsid w:val="00BF679F"/>
    <w:pPr>
      <w:tabs>
        <w:tab w:val="center" w:pos="4513"/>
        <w:tab w:val="right" w:pos="9026"/>
      </w:tabs>
    </w:pPr>
  </w:style>
  <w:style w:type="character" w:customStyle="1" w:styleId="HeaderChar">
    <w:name w:val="Header Char"/>
    <w:basedOn w:val="DefaultParagraphFont"/>
    <w:link w:val="Header"/>
    <w:uiPriority w:val="99"/>
    <w:rsid w:val="00BF679F"/>
    <w:rPr>
      <w:rFonts w:ascii="Times New Roman" w:eastAsia="Times New Roman" w:hAnsi="Times New Roman" w:cs="Times New Roman"/>
    </w:rPr>
  </w:style>
  <w:style w:type="paragraph" w:styleId="Footer">
    <w:name w:val="footer"/>
    <w:basedOn w:val="Normal"/>
    <w:link w:val="FooterChar"/>
    <w:uiPriority w:val="99"/>
    <w:semiHidden/>
    <w:unhideWhenUsed/>
    <w:rsid w:val="00BF679F"/>
    <w:pPr>
      <w:tabs>
        <w:tab w:val="center" w:pos="4513"/>
        <w:tab w:val="right" w:pos="9026"/>
      </w:tabs>
    </w:pPr>
  </w:style>
  <w:style w:type="character" w:customStyle="1" w:styleId="FooterChar">
    <w:name w:val="Footer Char"/>
    <w:basedOn w:val="DefaultParagraphFont"/>
    <w:link w:val="Footer"/>
    <w:uiPriority w:val="99"/>
    <w:semiHidden/>
    <w:rsid w:val="00BF679F"/>
    <w:rPr>
      <w:rFonts w:ascii="Times New Roman" w:eastAsia="Times New Roman" w:hAnsi="Times New Roman" w:cs="Times New Roman"/>
    </w:rPr>
  </w:style>
  <w:style w:type="paragraph" w:styleId="NoSpacing">
    <w:name w:val="No Spacing"/>
    <w:link w:val="NoSpacingChar"/>
    <w:uiPriority w:val="1"/>
    <w:qFormat/>
    <w:rsid w:val="00BF679F"/>
    <w:pPr>
      <w:widowControl/>
      <w:autoSpaceDE/>
      <w:autoSpaceDN/>
    </w:pPr>
    <w:rPr>
      <w:rFonts w:eastAsiaTheme="minorEastAsia"/>
    </w:rPr>
  </w:style>
  <w:style w:type="character" w:customStyle="1" w:styleId="NoSpacingChar">
    <w:name w:val="No Spacing Char"/>
    <w:basedOn w:val="DefaultParagraphFont"/>
    <w:link w:val="NoSpacing"/>
    <w:uiPriority w:val="1"/>
    <w:rsid w:val="00BF679F"/>
    <w:rPr>
      <w:rFonts w:eastAsiaTheme="minorEastAsi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3942</Words>
  <Characters>22476</Characters>
  <Application>Microsoft Office Word</Application>
  <DocSecurity>0</DocSecurity>
  <Lines>187</Lines>
  <Paragraphs>52</Paragraphs>
  <ScaleCrop>false</ScaleCrop>
  <Company/>
  <LinksUpToDate>false</LinksUpToDate>
  <CharactersWithSpaces>26366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Technical Specification-UG OFC-24F.doc</dc:title>
  <cp:lastModifiedBy>system200</cp:lastModifiedBy>
  <cp:revision>4</cp:revision>
  <dcterms:created xsi:type="dcterms:W3CDTF">2022-12-30T11:31:00Z</dcterms:created>
  <dcterms:modified xsi:type="dcterms:W3CDTF">2025-05-31T07:48:00Z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2021-06-22T00:00:00Z</vt:filetime>
  </property>
  <property fmtid="{D5CDD505-2E9C-101B-9397-08002B2CF9AE}" pid="3" name="Creator">
    <vt:lpwstr>(Foxit Advanced PDF Editor)</vt:lpwstr>
  </property>
  <property fmtid="{D5CDD505-2E9C-101B-9397-08002B2CF9AE}" pid="4" name="LastSaved">
    <vt:filetime>2022-12-30T00:00:00Z</vt:filetime>
  </property>
</Properties>
</file>